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A3D4" w14:textId="1C149623" w:rsidR="002D6724" w:rsidRPr="004339B0" w:rsidRDefault="002D6724" w:rsidP="004C3EB8">
      <w:pPr>
        <w:pStyle w:val="Heading1"/>
        <w:rPr>
          <w:rFonts w:ascii="Helvetica Neue" w:hAnsi="Helvetica Neue"/>
          <w:b/>
          <w:bCs/>
          <w:color w:val="F96400"/>
          <w:sz w:val="20"/>
          <w:szCs w:val="20"/>
        </w:rPr>
      </w:pPr>
      <w:r w:rsidRPr="004339B0">
        <w:rPr>
          <w:rFonts w:ascii="Helvetica Neue" w:hAnsi="Helvetica Neue"/>
          <w:b/>
          <w:bCs/>
          <w:color w:val="F96400"/>
          <w:sz w:val="20"/>
          <w:szCs w:val="20"/>
        </w:rPr>
        <w:t xml:space="preserve">MEDIA RELEASE </w:t>
      </w:r>
    </w:p>
    <w:p w14:paraId="52E1F251" w14:textId="77777777" w:rsidR="004C3EB8" w:rsidRPr="004339B0" w:rsidRDefault="004C3EB8" w:rsidP="004339B0">
      <w:pPr>
        <w:pBdr>
          <w:bottom w:val="single" w:sz="4" w:space="1" w:color="auto"/>
        </w:pBdr>
        <w:rPr>
          <w:rFonts w:ascii="Helvetica Neue" w:hAnsi="Helvetica Neue"/>
          <w:sz w:val="20"/>
          <w:szCs w:val="20"/>
        </w:rPr>
      </w:pPr>
    </w:p>
    <w:p w14:paraId="6823DB42" w14:textId="221B8F52" w:rsidR="002D6724" w:rsidRPr="004339B0" w:rsidRDefault="00640BEC" w:rsidP="002D6724">
      <w:pPr>
        <w:rPr>
          <w:rFonts w:ascii="Helvetica Neue" w:hAnsi="Helvetica Neue"/>
          <w:b/>
          <w:bCs/>
          <w:color w:val="000000" w:themeColor="text1"/>
          <w:sz w:val="20"/>
          <w:szCs w:val="20"/>
          <w:u w:val="single"/>
        </w:rPr>
      </w:pPr>
      <w:r w:rsidRPr="004339B0">
        <w:rPr>
          <w:rFonts w:ascii="Helvetica Neue" w:hAnsi="Helvetica Neue"/>
          <w:b/>
          <w:bCs/>
          <w:color w:val="000000" w:themeColor="text1"/>
          <w:sz w:val="20"/>
          <w:szCs w:val="20"/>
        </w:rPr>
        <w:t>PEGASYS JOINS RSK GROUP TO ADVANCE GLOBAL DEVELOPMENT GOALS</w:t>
      </w:r>
    </w:p>
    <w:p w14:paraId="429F4EC4" w14:textId="2CBDF195" w:rsidR="002D6724" w:rsidRPr="004339B0" w:rsidRDefault="002D6724" w:rsidP="002D6724">
      <w:pPr>
        <w:rPr>
          <w:rFonts w:ascii="Helvetica Neue" w:hAnsi="Helvetica Neue"/>
          <w:b/>
          <w:bCs/>
          <w:color w:val="000000" w:themeColor="text1"/>
          <w:sz w:val="20"/>
          <w:szCs w:val="20"/>
          <w:lang w:val="en-GB"/>
        </w:rPr>
      </w:pPr>
      <w:r w:rsidRPr="004339B0">
        <w:rPr>
          <w:rFonts w:ascii="Helvetica Neue" w:hAnsi="Helvetica Neue"/>
          <w:b/>
          <w:bCs/>
          <w:color w:val="000000" w:themeColor="text1"/>
          <w:sz w:val="20"/>
          <w:szCs w:val="20"/>
          <w:lang w:val="en-GB"/>
        </w:rPr>
        <w:t xml:space="preserve">Johannesburg, South Africa - Pegasys, a leading Africa-headquartered strategy and management consultancy focused on development impact </w:t>
      </w:r>
      <w:r w:rsidR="00060F12" w:rsidRPr="004339B0">
        <w:rPr>
          <w:rFonts w:ascii="Helvetica Neue" w:hAnsi="Helvetica Neue"/>
          <w:b/>
          <w:bCs/>
          <w:color w:val="000000" w:themeColor="text1"/>
          <w:sz w:val="20"/>
          <w:szCs w:val="20"/>
          <w:lang w:val="en-GB"/>
        </w:rPr>
        <w:t>i</w:t>
      </w:r>
      <w:r w:rsidR="0098615D" w:rsidRPr="004339B0">
        <w:rPr>
          <w:rFonts w:ascii="Helvetica Neue" w:hAnsi="Helvetica Neue"/>
          <w:b/>
          <w:bCs/>
          <w:color w:val="000000" w:themeColor="text1"/>
          <w:sz w:val="20"/>
          <w:szCs w:val="20"/>
          <w:lang w:val="en-GB"/>
        </w:rPr>
        <w:t>n</w:t>
      </w:r>
      <w:r w:rsidR="00012970" w:rsidRPr="004339B0">
        <w:rPr>
          <w:rFonts w:ascii="Helvetica Neue" w:hAnsi="Helvetica Neue"/>
          <w:b/>
          <w:bCs/>
          <w:color w:val="000000" w:themeColor="text1"/>
          <w:sz w:val="20"/>
          <w:szCs w:val="20"/>
          <w:lang w:val="en-GB"/>
        </w:rPr>
        <w:t xml:space="preserve"> emerging </w:t>
      </w:r>
      <w:r w:rsidR="009C29C6" w:rsidRPr="004339B0">
        <w:rPr>
          <w:rFonts w:ascii="Helvetica Neue" w:hAnsi="Helvetica Neue"/>
          <w:b/>
          <w:bCs/>
          <w:color w:val="000000" w:themeColor="text1"/>
          <w:sz w:val="20"/>
          <w:szCs w:val="20"/>
          <w:lang w:val="en-GB"/>
        </w:rPr>
        <w:t>economies</w:t>
      </w:r>
      <w:r w:rsidRPr="004339B0">
        <w:rPr>
          <w:rFonts w:ascii="Helvetica Neue" w:hAnsi="Helvetica Neue"/>
          <w:b/>
          <w:bCs/>
          <w:color w:val="000000" w:themeColor="text1"/>
          <w:sz w:val="20"/>
          <w:szCs w:val="20"/>
          <w:lang w:val="en-GB"/>
        </w:rPr>
        <w:t xml:space="preserve">, is now part of the </w:t>
      </w:r>
      <w:r w:rsidR="00755488" w:rsidRPr="004339B0">
        <w:rPr>
          <w:rFonts w:ascii="Helvetica Neue" w:hAnsi="Helvetica Neue"/>
          <w:b/>
          <w:bCs/>
          <w:color w:val="000000" w:themeColor="text1"/>
          <w:sz w:val="20"/>
          <w:szCs w:val="20"/>
          <w:lang w:val="en-GB"/>
        </w:rPr>
        <w:t xml:space="preserve">RSK </w:t>
      </w:r>
      <w:r w:rsidRPr="004339B0">
        <w:rPr>
          <w:rFonts w:ascii="Helvetica Neue" w:hAnsi="Helvetica Neue"/>
          <w:b/>
          <w:bCs/>
          <w:color w:val="000000" w:themeColor="text1"/>
          <w:sz w:val="20"/>
          <w:szCs w:val="20"/>
          <w:lang w:val="en-GB"/>
        </w:rPr>
        <w:t xml:space="preserve">Group, </w:t>
      </w:r>
      <w:r w:rsidR="007F054E" w:rsidRPr="004339B0">
        <w:rPr>
          <w:rFonts w:ascii="Helvetica Neue" w:hAnsi="Helvetica Neue" w:cs="Arial"/>
          <w:color w:val="000000" w:themeColor="text1"/>
          <w:sz w:val="20"/>
          <w:szCs w:val="20"/>
        </w:rPr>
        <w:t>a global leader in the delivery of sustainable solutions</w:t>
      </w:r>
      <w:r w:rsidR="007F054E" w:rsidRPr="004339B0">
        <w:rPr>
          <w:rFonts w:ascii="Helvetica Neue" w:hAnsi="Helvetica Neue"/>
          <w:b/>
          <w:bCs/>
          <w:color w:val="000000" w:themeColor="text1"/>
          <w:sz w:val="20"/>
          <w:szCs w:val="20"/>
          <w:lang w:val="en-GB"/>
        </w:rPr>
        <w:t xml:space="preserve"> </w:t>
      </w:r>
    </w:p>
    <w:p w14:paraId="11327B53" w14:textId="32D48287" w:rsidR="00233906" w:rsidRPr="004339B0" w:rsidRDefault="00970266" w:rsidP="00970266">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lang w:val="en-GB"/>
        </w:rPr>
        <w:t xml:space="preserve">It follows the finalisation of a strategic partnership, </w:t>
      </w:r>
      <w:r w:rsidR="003E2823" w:rsidRPr="004339B0">
        <w:rPr>
          <w:rFonts w:ascii="Helvetica Neue" w:hAnsi="Helvetica Neue"/>
          <w:color w:val="000000" w:themeColor="text1"/>
          <w:sz w:val="20"/>
          <w:szCs w:val="20"/>
          <w:lang w:val="en-GB"/>
        </w:rPr>
        <w:t>strengthening</w:t>
      </w:r>
      <w:r w:rsidRPr="004339B0">
        <w:rPr>
          <w:rFonts w:ascii="Helvetica Neue" w:hAnsi="Helvetica Neue"/>
          <w:color w:val="000000" w:themeColor="text1"/>
          <w:sz w:val="20"/>
          <w:szCs w:val="20"/>
          <w:lang w:val="en-GB"/>
        </w:rPr>
        <w:t xml:space="preserve"> both </w:t>
      </w:r>
      <w:r w:rsidR="00054BDF">
        <w:rPr>
          <w:rFonts w:ascii="Helvetica Neue" w:hAnsi="Helvetica Neue"/>
          <w:color w:val="000000" w:themeColor="text1"/>
          <w:sz w:val="20"/>
          <w:szCs w:val="20"/>
          <w:lang w:val="en-GB"/>
        </w:rPr>
        <w:t>companies'</w:t>
      </w:r>
      <w:r w:rsidRPr="004339B0">
        <w:rPr>
          <w:rFonts w:ascii="Helvetica Neue" w:hAnsi="Helvetica Neue"/>
          <w:color w:val="000000" w:themeColor="text1"/>
          <w:sz w:val="20"/>
          <w:szCs w:val="20"/>
          <w:lang w:val="en-GB"/>
        </w:rPr>
        <w:t xml:space="preserve"> shared commitment to addressing critical global challenges in infrastructure development and </w:t>
      </w:r>
      <w:r w:rsidR="00446C16" w:rsidRPr="004339B0">
        <w:rPr>
          <w:rFonts w:ascii="Helvetica Neue" w:hAnsi="Helvetica Neue"/>
          <w:color w:val="000000" w:themeColor="text1"/>
          <w:sz w:val="20"/>
          <w:szCs w:val="20"/>
          <w:lang w:val="en-GB"/>
        </w:rPr>
        <w:t>natural resource management</w:t>
      </w:r>
      <w:r w:rsidRPr="004339B0">
        <w:rPr>
          <w:rFonts w:ascii="Helvetica Neue" w:hAnsi="Helvetica Neue"/>
          <w:color w:val="000000" w:themeColor="text1"/>
          <w:sz w:val="20"/>
          <w:szCs w:val="20"/>
          <w:lang w:val="en-GB"/>
        </w:rPr>
        <w:t xml:space="preserve"> while leveraging the </w:t>
      </w:r>
      <w:r w:rsidR="00054BDF">
        <w:rPr>
          <w:rFonts w:ascii="Helvetica Neue" w:hAnsi="Helvetica Neue"/>
          <w:color w:val="000000" w:themeColor="text1"/>
          <w:sz w:val="20"/>
          <w:szCs w:val="20"/>
          <w:lang w:val="en-GB"/>
        </w:rPr>
        <w:t>companies'</w:t>
      </w:r>
      <w:r w:rsidRPr="004339B0">
        <w:rPr>
          <w:rFonts w:ascii="Helvetica Neue" w:hAnsi="Helvetica Neue"/>
          <w:color w:val="000000" w:themeColor="text1"/>
          <w:sz w:val="20"/>
          <w:szCs w:val="20"/>
          <w:lang w:val="en-GB"/>
        </w:rPr>
        <w:t xml:space="preserve"> governance and institutional expertise in legal, financial, environmental, and risk management. </w:t>
      </w:r>
    </w:p>
    <w:p w14:paraId="3C3F58BF" w14:textId="265C201F" w:rsidR="00233906" w:rsidRPr="004339B0" w:rsidRDefault="00233906" w:rsidP="00233906">
      <w:pPr>
        <w:rPr>
          <w:rFonts w:ascii="Helvetica Neue" w:hAnsi="Helvetica Neue"/>
          <w:color w:val="000000" w:themeColor="text1"/>
          <w:sz w:val="20"/>
          <w:szCs w:val="20"/>
          <w:lang w:val="en-GB"/>
        </w:rPr>
      </w:pPr>
      <w:r w:rsidRPr="004339B0">
        <w:rPr>
          <w:rStyle w:val="normaltextrun"/>
          <w:rFonts w:ascii="Helvetica Neue" w:eastAsiaTheme="majorEastAsia" w:hAnsi="Helvetica Neue" w:cs="Arial"/>
          <w:color w:val="000000" w:themeColor="text1"/>
          <w:sz w:val="20"/>
          <w:szCs w:val="20"/>
        </w:rPr>
        <w:t xml:space="preserve">The business is </w:t>
      </w:r>
      <w:r w:rsidR="00054BDF">
        <w:rPr>
          <w:rStyle w:val="normaltextrun"/>
          <w:rFonts w:ascii="Helvetica Neue" w:eastAsiaTheme="majorEastAsia" w:hAnsi="Helvetica Neue" w:cs="Arial"/>
          <w:color w:val="000000" w:themeColor="text1"/>
          <w:sz w:val="20"/>
          <w:szCs w:val="20"/>
        </w:rPr>
        <w:t>RSK's</w:t>
      </w:r>
      <w:r w:rsidRPr="004339B0">
        <w:rPr>
          <w:rStyle w:val="normaltextrun"/>
          <w:rFonts w:ascii="Helvetica Neue" w:eastAsiaTheme="majorEastAsia" w:hAnsi="Helvetica Neue" w:cs="Arial"/>
          <w:color w:val="000000" w:themeColor="text1"/>
          <w:sz w:val="20"/>
          <w:szCs w:val="20"/>
        </w:rPr>
        <w:t xml:space="preserve"> largest investment in Africa to date, increasing the </w:t>
      </w:r>
      <w:r w:rsidR="00054BDF">
        <w:rPr>
          <w:rStyle w:val="normaltextrun"/>
          <w:rFonts w:ascii="Helvetica Neue" w:eastAsiaTheme="majorEastAsia" w:hAnsi="Helvetica Neue" w:cs="Arial"/>
          <w:color w:val="000000" w:themeColor="text1"/>
          <w:sz w:val="20"/>
          <w:szCs w:val="20"/>
        </w:rPr>
        <w:t>group's</w:t>
      </w:r>
      <w:r w:rsidRPr="004339B0">
        <w:rPr>
          <w:rStyle w:val="normaltextrun"/>
          <w:rFonts w:ascii="Helvetica Neue" w:eastAsiaTheme="majorEastAsia" w:hAnsi="Helvetica Neue" w:cs="Arial"/>
          <w:color w:val="000000" w:themeColor="text1"/>
          <w:sz w:val="20"/>
          <w:szCs w:val="20"/>
        </w:rPr>
        <w:t xml:space="preserve"> presence in South Africa and supporting </w:t>
      </w:r>
      <w:r w:rsidR="00054BDF">
        <w:rPr>
          <w:rStyle w:val="normaltextrun"/>
          <w:rFonts w:ascii="Helvetica Neue" w:eastAsiaTheme="majorEastAsia" w:hAnsi="Helvetica Neue" w:cs="Arial"/>
          <w:color w:val="000000" w:themeColor="text1"/>
          <w:sz w:val="20"/>
          <w:szCs w:val="20"/>
        </w:rPr>
        <w:t>RSK's</w:t>
      </w:r>
      <w:r w:rsidRPr="004339B0">
        <w:rPr>
          <w:rStyle w:val="normaltextrun"/>
          <w:rFonts w:ascii="Helvetica Neue" w:eastAsiaTheme="majorEastAsia" w:hAnsi="Helvetica Neue" w:cs="Arial"/>
          <w:color w:val="000000" w:themeColor="text1"/>
          <w:sz w:val="20"/>
          <w:szCs w:val="20"/>
        </w:rPr>
        <w:t xml:space="preserve"> 2030 Global Growth Strategy, which highlight</w:t>
      </w:r>
      <w:r w:rsidR="00954CB7" w:rsidRPr="004339B0">
        <w:rPr>
          <w:rStyle w:val="normaltextrun"/>
          <w:rFonts w:ascii="Helvetica Neue" w:eastAsiaTheme="majorEastAsia" w:hAnsi="Helvetica Neue" w:cs="Arial"/>
          <w:color w:val="000000" w:themeColor="text1"/>
          <w:sz w:val="20"/>
          <w:szCs w:val="20"/>
        </w:rPr>
        <w:t>s</w:t>
      </w:r>
      <w:r w:rsidRPr="004339B0">
        <w:rPr>
          <w:rStyle w:val="normaltextrun"/>
          <w:rFonts w:ascii="Helvetica Neue" w:eastAsiaTheme="majorEastAsia" w:hAnsi="Helvetica Neue" w:cs="Arial"/>
          <w:color w:val="000000" w:themeColor="text1"/>
          <w:sz w:val="20"/>
          <w:szCs w:val="20"/>
        </w:rPr>
        <w:t xml:space="preserve"> its ambition for significant international expansion.</w:t>
      </w:r>
    </w:p>
    <w:p w14:paraId="0D61DEB1" w14:textId="64E027DD" w:rsidR="00970266" w:rsidRPr="004339B0" w:rsidRDefault="00970266" w:rsidP="00970266">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lang w:val="en-GB"/>
        </w:rPr>
        <w:t xml:space="preserve">Pegasys will work closely with </w:t>
      </w:r>
      <w:r w:rsidR="00054BDF">
        <w:rPr>
          <w:rFonts w:ascii="Helvetica Neue" w:hAnsi="Helvetica Neue"/>
          <w:color w:val="000000" w:themeColor="text1"/>
          <w:sz w:val="20"/>
          <w:szCs w:val="20"/>
          <w:lang w:val="en-GB"/>
        </w:rPr>
        <w:t>RSK's</w:t>
      </w:r>
      <w:r w:rsidRPr="004339B0">
        <w:rPr>
          <w:rFonts w:ascii="Helvetica Neue" w:hAnsi="Helvetica Neue"/>
          <w:color w:val="000000" w:themeColor="text1"/>
          <w:sz w:val="20"/>
          <w:szCs w:val="20"/>
          <w:lang w:val="en-GB"/>
        </w:rPr>
        <w:t xml:space="preserve"> businesses, leveraging </w:t>
      </w:r>
      <w:r w:rsidR="00054BDF">
        <w:rPr>
          <w:rFonts w:ascii="Helvetica Neue" w:hAnsi="Helvetica Neue"/>
          <w:color w:val="000000" w:themeColor="text1"/>
          <w:sz w:val="20"/>
          <w:szCs w:val="20"/>
          <w:lang w:val="en-GB"/>
        </w:rPr>
        <w:t>RSK's</w:t>
      </w:r>
      <w:r w:rsidRPr="004339B0">
        <w:rPr>
          <w:rFonts w:ascii="Helvetica Neue" w:hAnsi="Helvetica Neue"/>
          <w:color w:val="000000" w:themeColor="text1"/>
          <w:sz w:val="20"/>
          <w:szCs w:val="20"/>
          <w:lang w:val="en-GB"/>
        </w:rPr>
        <w:t xml:space="preserve"> extensive client base and geographic distribution.</w:t>
      </w:r>
    </w:p>
    <w:p w14:paraId="318FFD00" w14:textId="77777777" w:rsidR="002C200A" w:rsidRPr="004339B0" w:rsidRDefault="002C200A" w:rsidP="002C200A">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lang w:val="en-GB"/>
        </w:rPr>
        <w:t xml:space="preserve">As part of the transaction, Pegasys will retain its name, team, leadership, brand, values, strategy and culture while gaining the support and reputation of a much larger partner organisation and benefiting from the additional support to core corporate functions when needed. </w:t>
      </w:r>
    </w:p>
    <w:p w14:paraId="09502908" w14:textId="367285FA" w:rsidR="002D6724" w:rsidRPr="004339B0" w:rsidRDefault="002C200A" w:rsidP="002D6724">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lang w:val="en-GB"/>
        </w:rPr>
        <w:t>With three strategically located offices in South Africa,</w:t>
      </w:r>
      <w:r w:rsidR="002D6724" w:rsidRPr="004339B0">
        <w:rPr>
          <w:rFonts w:ascii="Helvetica Neue" w:hAnsi="Helvetica Neue"/>
          <w:color w:val="000000" w:themeColor="text1"/>
          <w:sz w:val="20"/>
          <w:szCs w:val="20"/>
          <w:lang w:val="en-GB"/>
        </w:rPr>
        <w:t xml:space="preserve"> Pegasys works primarily in the public sector </w:t>
      </w:r>
      <w:r w:rsidR="00B652C7" w:rsidRPr="004339B0">
        <w:rPr>
          <w:rFonts w:ascii="Helvetica Neue" w:hAnsi="Helvetica Neue"/>
          <w:color w:val="000000" w:themeColor="text1"/>
          <w:sz w:val="20"/>
          <w:szCs w:val="20"/>
          <w:lang w:val="en-GB"/>
        </w:rPr>
        <w:t>and strongly focuse</w:t>
      </w:r>
      <w:r w:rsidRPr="004339B0">
        <w:rPr>
          <w:rFonts w:ascii="Helvetica Neue" w:hAnsi="Helvetica Neue"/>
          <w:color w:val="000000" w:themeColor="text1"/>
          <w:sz w:val="20"/>
          <w:szCs w:val="20"/>
          <w:lang w:val="en-GB"/>
        </w:rPr>
        <w:t xml:space="preserve">s on transformational development. Key focus areas include climate, energy, </w:t>
      </w:r>
      <w:r w:rsidR="00B652C7" w:rsidRPr="004339B0">
        <w:rPr>
          <w:rFonts w:ascii="Helvetica Neue" w:hAnsi="Helvetica Neue"/>
          <w:color w:val="000000" w:themeColor="text1"/>
          <w:sz w:val="20"/>
          <w:szCs w:val="20"/>
          <w:lang w:val="en-GB"/>
        </w:rPr>
        <w:t xml:space="preserve">resilience, </w:t>
      </w:r>
      <w:r w:rsidRPr="004339B0">
        <w:rPr>
          <w:rFonts w:ascii="Helvetica Neue" w:hAnsi="Helvetica Neue"/>
          <w:color w:val="000000" w:themeColor="text1"/>
          <w:sz w:val="20"/>
          <w:szCs w:val="20"/>
          <w:lang w:val="en-GB"/>
        </w:rPr>
        <w:t>transport</w:t>
      </w:r>
      <w:r w:rsidR="00B652C7" w:rsidRPr="004339B0">
        <w:rPr>
          <w:rFonts w:ascii="Helvetica Neue" w:hAnsi="Helvetica Neue"/>
          <w:color w:val="000000" w:themeColor="text1"/>
          <w:sz w:val="20"/>
          <w:szCs w:val="20"/>
          <w:lang w:val="en-GB"/>
        </w:rPr>
        <w:t>, waste</w:t>
      </w:r>
      <w:r w:rsidRPr="004339B0">
        <w:rPr>
          <w:rFonts w:ascii="Helvetica Neue" w:hAnsi="Helvetica Neue"/>
          <w:color w:val="000000" w:themeColor="text1"/>
          <w:sz w:val="20"/>
          <w:szCs w:val="20"/>
          <w:lang w:val="en-GB"/>
        </w:rPr>
        <w:t xml:space="preserve"> and water.</w:t>
      </w:r>
      <w:r w:rsidR="002D6724" w:rsidRPr="004339B0">
        <w:rPr>
          <w:rFonts w:ascii="Helvetica Neue" w:hAnsi="Helvetica Neue"/>
          <w:color w:val="000000" w:themeColor="text1"/>
          <w:sz w:val="20"/>
          <w:szCs w:val="20"/>
          <w:lang w:val="en-GB"/>
        </w:rPr>
        <w:t xml:space="preserve"> </w:t>
      </w:r>
      <w:r w:rsidR="00640BEC" w:rsidRPr="004339B0">
        <w:rPr>
          <w:rFonts w:ascii="Helvetica Neue" w:hAnsi="Helvetica Neue"/>
          <w:color w:val="000000" w:themeColor="text1"/>
          <w:sz w:val="20"/>
          <w:szCs w:val="20"/>
          <w:lang w:val="en-GB"/>
        </w:rPr>
        <w:t>Its</w:t>
      </w:r>
      <w:r w:rsidR="002D6724" w:rsidRPr="004339B0">
        <w:rPr>
          <w:rFonts w:ascii="Helvetica Neue" w:hAnsi="Helvetica Neue"/>
          <w:color w:val="000000" w:themeColor="text1"/>
          <w:sz w:val="20"/>
          <w:szCs w:val="20"/>
          <w:lang w:val="en-GB"/>
        </w:rPr>
        <w:t xml:space="preserve"> notable clients include the African Development Bank, </w:t>
      </w:r>
      <w:r w:rsidR="00446C16" w:rsidRPr="004339B0">
        <w:rPr>
          <w:rFonts w:ascii="Helvetica Neue" w:hAnsi="Helvetica Neue"/>
          <w:color w:val="000000" w:themeColor="text1"/>
          <w:sz w:val="20"/>
          <w:szCs w:val="20"/>
          <w:lang w:val="en-GB"/>
        </w:rPr>
        <w:t xml:space="preserve">the </w:t>
      </w:r>
      <w:r w:rsidR="002D6724" w:rsidRPr="004339B0">
        <w:rPr>
          <w:rFonts w:ascii="Helvetica Neue" w:hAnsi="Helvetica Neue"/>
          <w:color w:val="000000" w:themeColor="text1"/>
          <w:sz w:val="20"/>
          <w:szCs w:val="20"/>
          <w:lang w:val="en-GB"/>
        </w:rPr>
        <w:t xml:space="preserve">World Bank, </w:t>
      </w:r>
      <w:r w:rsidR="00446C16" w:rsidRPr="004339B0">
        <w:rPr>
          <w:rFonts w:ascii="Helvetica Neue" w:hAnsi="Helvetica Neue"/>
          <w:color w:val="000000" w:themeColor="text1"/>
          <w:sz w:val="20"/>
          <w:szCs w:val="20"/>
          <w:lang w:val="en-GB"/>
        </w:rPr>
        <w:t xml:space="preserve">the </w:t>
      </w:r>
      <w:r w:rsidR="002D6724" w:rsidRPr="004339B0">
        <w:rPr>
          <w:rFonts w:ascii="Helvetica Neue" w:hAnsi="Helvetica Neue"/>
          <w:color w:val="000000" w:themeColor="text1"/>
          <w:sz w:val="20"/>
          <w:szCs w:val="20"/>
          <w:lang w:val="en-GB"/>
        </w:rPr>
        <w:t xml:space="preserve">UK Foreign, Commonwealth &amp; Development Office, </w:t>
      </w:r>
      <w:r w:rsidR="00B652C7" w:rsidRPr="004339B0">
        <w:rPr>
          <w:rFonts w:ascii="Helvetica Neue" w:hAnsi="Helvetica Neue"/>
          <w:color w:val="000000" w:themeColor="text1"/>
          <w:sz w:val="20"/>
          <w:szCs w:val="20"/>
          <w:lang w:val="en-GB"/>
        </w:rPr>
        <w:t xml:space="preserve">the </w:t>
      </w:r>
      <w:r w:rsidR="00446C16" w:rsidRPr="004339B0">
        <w:rPr>
          <w:rFonts w:ascii="Helvetica Neue" w:hAnsi="Helvetica Neue"/>
          <w:color w:val="000000" w:themeColor="text1"/>
          <w:sz w:val="20"/>
          <w:szCs w:val="20"/>
          <w:lang w:val="en-GB"/>
        </w:rPr>
        <w:t>Green Climate Fund</w:t>
      </w:r>
      <w:r w:rsidR="00B652C7" w:rsidRPr="004339B0">
        <w:rPr>
          <w:rFonts w:ascii="Helvetica Neue" w:hAnsi="Helvetica Neue"/>
          <w:color w:val="000000" w:themeColor="text1"/>
          <w:sz w:val="20"/>
          <w:szCs w:val="20"/>
          <w:lang w:val="en-GB"/>
        </w:rPr>
        <w:t xml:space="preserve">, </w:t>
      </w:r>
      <w:r w:rsidR="002D6724" w:rsidRPr="004339B0">
        <w:rPr>
          <w:rFonts w:ascii="Helvetica Neue" w:hAnsi="Helvetica Neue"/>
          <w:color w:val="000000" w:themeColor="text1"/>
          <w:sz w:val="20"/>
          <w:szCs w:val="20"/>
          <w:lang w:val="en-GB"/>
        </w:rPr>
        <w:t xml:space="preserve">the Nature Conservancy, and governments </w:t>
      </w:r>
      <w:r w:rsidR="00B652C7" w:rsidRPr="004339B0">
        <w:rPr>
          <w:rFonts w:ascii="Helvetica Neue" w:hAnsi="Helvetica Neue"/>
          <w:color w:val="000000" w:themeColor="text1"/>
          <w:sz w:val="20"/>
          <w:szCs w:val="20"/>
          <w:lang w:val="en-GB"/>
        </w:rPr>
        <w:t>in</w:t>
      </w:r>
      <w:r w:rsidR="002D6724" w:rsidRPr="004339B0">
        <w:rPr>
          <w:rFonts w:ascii="Helvetica Neue" w:hAnsi="Helvetica Neue"/>
          <w:color w:val="000000" w:themeColor="text1"/>
          <w:sz w:val="20"/>
          <w:szCs w:val="20"/>
          <w:lang w:val="en-GB"/>
        </w:rPr>
        <w:t xml:space="preserve"> Africa, Asia, the Middle East, and the Americas.</w:t>
      </w:r>
    </w:p>
    <w:p w14:paraId="6342DBCA" w14:textId="10655291" w:rsidR="002D6724" w:rsidRPr="004339B0" w:rsidRDefault="002D6724" w:rsidP="002D6724">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lang w:val="en-GB"/>
        </w:rPr>
        <w:t xml:space="preserve">Pegasys has always had a vision and ambition of being a global brand with a </w:t>
      </w:r>
      <w:r w:rsidR="00640BEC" w:rsidRPr="004339B0">
        <w:rPr>
          <w:rFonts w:ascii="Helvetica Neue" w:hAnsi="Helvetica Neue"/>
          <w:color w:val="000000" w:themeColor="text1"/>
          <w:sz w:val="20"/>
          <w:szCs w:val="20"/>
          <w:lang w:val="en-GB"/>
        </w:rPr>
        <w:t>worldwide</w:t>
      </w:r>
      <w:r w:rsidRPr="004339B0">
        <w:rPr>
          <w:rFonts w:ascii="Helvetica Neue" w:hAnsi="Helvetica Neue"/>
          <w:color w:val="000000" w:themeColor="text1"/>
          <w:sz w:val="20"/>
          <w:szCs w:val="20"/>
          <w:lang w:val="en-GB"/>
        </w:rPr>
        <w:t xml:space="preserve"> impact. By becoming part of the RSK Group, Pegasys will expand its </w:t>
      </w:r>
      <w:r w:rsidR="00640BEC" w:rsidRPr="004339B0">
        <w:rPr>
          <w:rFonts w:ascii="Helvetica Neue" w:hAnsi="Helvetica Neue"/>
          <w:color w:val="000000" w:themeColor="text1"/>
          <w:sz w:val="20"/>
          <w:szCs w:val="20"/>
          <w:lang w:val="en-GB"/>
        </w:rPr>
        <w:t>international</w:t>
      </w:r>
      <w:r w:rsidRPr="004339B0">
        <w:rPr>
          <w:rFonts w:ascii="Helvetica Neue" w:hAnsi="Helvetica Neue"/>
          <w:color w:val="000000" w:themeColor="text1"/>
          <w:sz w:val="20"/>
          <w:szCs w:val="20"/>
          <w:lang w:val="en-GB"/>
        </w:rPr>
        <w:t xml:space="preserve"> reach, enhance its service offerings and deliver even greater transformative solutions that drive sustainable development on a global scale. </w:t>
      </w:r>
    </w:p>
    <w:p w14:paraId="16F6C3F4" w14:textId="77777777" w:rsidR="002D6724" w:rsidRPr="004339B0" w:rsidRDefault="002D6724" w:rsidP="002D6724">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lang w:val="en-GB"/>
        </w:rPr>
        <w:t>Speaking on the strategic partnership, Pegasys Chief Executive Officer, Dr Constantin von der Heyden, who will continue to lead the business, welcomed the opportunity to work closely with the RSK Group.</w:t>
      </w:r>
    </w:p>
    <w:p w14:paraId="13C82CE1" w14:textId="59445D74" w:rsidR="002D6724" w:rsidRPr="004339B0" w:rsidRDefault="00054BDF" w:rsidP="002D6724">
      <w:pPr>
        <w:rPr>
          <w:rFonts w:ascii="Helvetica Neue" w:hAnsi="Helvetica Neue"/>
          <w:color w:val="000000" w:themeColor="text1"/>
          <w:sz w:val="20"/>
          <w:szCs w:val="20"/>
          <w:lang w:val="en-GB"/>
        </w:rPr>
      </w:pPr>
      <w:r>
        <w:rPr>
          <w:rFonts w:ascii="Helvetica Neue" w:hAnsi="Helvetica Neue"/>
          <w:color w:val="000000" w:themeColor="text1"/>
          <w:sz w:val="20"/>
          <w:szCs w:val="20"/>
          <w:lang w:val="en-GB"/>
        </w:rPr>
        <w:t>"</w:t>
      </w:r>
      <w:r w:rsidR="002D6724" w:rsidRPr="004339B0">
        <w:rPr>
          <w:rFonts w:ascii="Helvetica Neue" w:hAnsi="Helvetica Neue"/>
          <w:color w:val="000000" w:themeColor="text1"/>
          <w:sz w:val="20"/>
          <w:szCs w:val="20"/>
          <w:lang w:val="en-GB"/>
        </w:rPr>
        <w:t>Like RSK, we are focused on a programme of global growth and development, and we are confident that the group, with its strong reputation for identifying and developing sustainable solutions, is the right partner to help us achieve our goals,</w:t>
      </w:r>
      <w:r>
        <w:rPr>
          <w:rFonts w:ascii="Helvetica Neue" w:hAnsi="Helvetica Neue"/>
          <w:color w:val="000000" w:themeColor="text1"/>
          <w:sz w:val="20"/>
          <w:szCs w:val="20"/>
          <w:lang w:val="en-GB"/>
        </w:rPr>
        <w:t>"</w:t>
      </w:r>
      <w:r w:rsidR="002D6724" w:rsidRPr="004339B0">
        <w:rPr>
          <w:rFonts w:ascii="Helvetica Neue" w:hAnsi="Helvetica Neue"/>
          <w:color w:val="000000" w:themeColor="text1"/>
          <w:sz w:val="20"/>
          <w:szCs w:val="20"/>
          <w:lang w:val="en-GB"/>
        </w:rPr>
        <w:t xml:space="preserve"> said Dr Von der Heyden.</w:t>
      </w:r>
    </w:p>
    <w:p w14:paraId="016E60ED" w14:textId="1A1D438B" w:rsidR="002D6724" w:rsidRPr="004339B0" w:rsidRDefault="00755488" w:rsidP="002D6724">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lang w:val="en-GB"/>
        </w:rPr>
        <w:t xml:space="preserve">He </w:t>
      </w:r>
      <w:r w:rsidR="002D6724" w:rsidRPr="004339B0">
        <w:rPr>
          <w:rFonts w:ascii="Helvetica Neue" w:hAnsi="Helvetica Neue"/>
          <w:color w:val="000000" w:themeColor="text1"/>
          <w:sz w:val="20"/>
          <w:szCs w:val="20"/>
          <w:lang w:val="en-GB"/>
        </w:rPr>
        <w:t xml:space="preserve">expressed </w:t>
      </w:r>
      <w:r w:rsidRPr="004339B0">
        <w:rPr>
          <w:rFonts w:ascii="Helvetica Neue" w:hAnsi="Helvetica Neue"/>
          <w:color w:val="000000" w:themeColor="text1"/>
          <w:sz w:val="20"/>
          <w:szCs w:val="20"/>
          <w:lang w:val="en-GB"/>
        </w:rPr>
        <w:t xml:space="preserve">his </w:t>
      </w:r>
      <w:r w:rsidR="002D6724" w:rsidRPr="004339B0">
        <w:rPr>
          <w:rFonts w:ascii="Helvetica Neue" w:hAnsi="Helvetica Neue"/>
          <w:color w:val="000000" w:themeColor="text1"/>
          <w:sz w:val="20"/>
          <w:szCs w:val="20"/>
          <w:lang w:val="en-GB"/>
        </w:rPr>
        <w:t xml:space="preserve">heartfelt gratitude to </w:t>
      </w:r>
      <w:r w:rsidRPr="004339B0">
        <w:rPr>
          <w:rFonts w:ascii="Helvetica Neue" w:hAnsi="Helvetica Neue"/>
          <w:color w:val="000000" w:themeColor="text1"/>
          <w:sz w:val="20"/>
          <w:szCs w:val="20"/>
          <w:lang w:val="en-GB"/>
        </w:rPr>
        <w:t xml:space="preserve">his </w:t>
      </w:r>
      <w:r w:rsidR="002D6724" w:rsidRPr="004339B0">
        <w:rPr>
          <w:rFonts w:ascii="Helvetica Neue" w:hAnsi="Helvetica Neue"/>
          <w:color w:val="000000" w:themeColor="text1"/>
          <w:sz w:val="20"/>
          <w:szCs w:val="20"/>
          <w:lang w:val="en-GB"/>
        </w:rPr>
        <w:t xml:space="preserve">staff, whose commitment and hard work had been instrumental in achieving this exciting milestone, and to all Pegasys clients for their trust and partnership over the years. </w:t>
      </w:r>
    </w:p>
    <w:p w14:paraId="58EBF62E" w14:textId="486C8577" w:rsidR="00735750" w:rsidRPr="004339B0" w:rsidRDefault="00735750" w:rsidP="00735750">
      <w:pPr>
        <w:pStyle w:val="paragraph"/>
        <w:spacing w:before="0" w:beforeAutospacing="0" w:after="0" w:afterAutospacing="0"/>
        <w:jc w:val="both"/>
        <w:textAlignment w:val="baseline"/>
        <w:rPr>
          <w:rStyle w:val="normaltextrun"/>
          <w:rFonts w:ascii="Helvetica Neue" w:eastAsiaTheme="majorEastAsia" w:hAnsi="Helvetica Neue" w:cs="Arial"/>
          <w:color w:val="000000" w:themeColor="text1"/>
          <w:sz w:val="20"/>
          <w:szCs w:val="20"/>
        </w:rPr>
      </w:pPr>
      <w:r w:rsidRPr="004339B0">
        <w:rPr>
          <w:rStyle w:val="normaltextrun"/>
          <w:rFonts w:ascii="Helvetica Neue" w:eastAsiaTheme="majorEastAsia" w:hAnsi="Helvetica Neue" w:cs="Arial"/>
          <w:color w:val="000000" w:themeColor="text1"/>
          <w:sz w:val="20"/>
          <w:szCs w:val="20"/>
        </w:rPr>
        <w:t xml:space="preserve">RSK Group Chief Executive Officer Alan Ryder said: </w:t>
      </w:r>
      <w:r w:rsidR="00054BDF">
        <w:rPr>
          <w:rStyle w:val="normaltextrun"/>
          <w:rFonts w:ascii="Helvetica Neue" w:eastAsiaTheme="majorEastAsia" w:hAnsi="Helvetica Neue" w:cs="Arial"/>
          <w:color w:val="000000" w:themeColor="text1"/>
          <w:sz w:val="20"/>
          <w:szCs w:val="20"/>
        </w:rPr>
        <w:t>"</w:t>
      </w:r>
      <w:r w:rsidRPr="004339B0">
        <w:rPr>
          <w:rStyle w:val="normaltextrun"/>
          <w:rFonts w:ascii="Helvetica Neue" w:eastAsiaTheme="majorEastAsia" w:hAnsi="Helvetica Neue" w:cs="Arial"/>
          <w:color w:val="000000" w:themeColor="text1"/>
          <w:sz w:val="20"/>
          <w:szCs w:val="20"/>
        </w:rPr>
        <w:t xml:space="preserve">Pegasys is a great business with clear alignment to </w:t>
      </w:r>
      <w:r w:rsidR="00054BDF">
        <w:rPr>
          <w:rStyle w:val="normaltextrun"/>
          <w:rFonts w:ascii="Helvetica Neue" w:eastAsiaTheme="majorEastAsia" w:hAnsi="Helvetica Neue" w:cs="Arial"/>
          <w:color w:val="000000" w:themeColor="text1"/>
          <w:sz w:val="20"/>
          <w:szCs w:val="20"/>
        </w:rPr>
        <w:t>RSK's</w:t>
      </w:r>
      <w:r w:rsidRPr="004339B0">
        <w:rPr>
          <w:rStyle w:val="normaltextrun"/>
          <w:rFonts w:ascii="Helvetica Neue" w:eastAsiaTheme="majorEastAsia" w:hAnsi="Helvetica Neue" w:cs="Arial"/>
          <w:color w:val="000000" w:themeColor="text1"/>
          <w:sz w:val="20"/>
          <w:szCs w:val="20"/>
        </w:rPr>
        <w:t xml:space="preserve"> strategy, culture and values. Its objectives to become a global business that </w:t>
      </w:r>
      <w:r w:rsidRPr="004339B0">
        <w:rPr>
          <w:rStyle w:val="normaltextrun"/>
          <w:rFonts w:ascii="Helvetica Neue" w:eastAsiaTheme="majorEastAsia" w:hAnsi="Helvetica Neue" w:cs="Arial"/>
          <w:color w:val="000000" w:themeColor="text1"/>
          <w:sz w:val="20"/>
          <w:szCs w:val="20"/>
        </w:rPr>
        <w:lastRenderedPageBreak/>
        <w:t xml:space="preserve">works to address the </w:t>
      </w:r>
      <w:r w:rsidR="00054BDF">
        <w:rPr>
          <w:rStyle w:val="normaltextrun"/>
          <w:rFonts w:ascii="Helvetica Neue" w:eastAsiaTheme="majorEastAsia" w:hAnsi="Helvetica Neue" w:cs="Arial"/>
          <w:color w:val="000000" w:themeColor="text1"/>
          <w:sz w:val="20"/>
          <w:szCs w:val="20"/>
        </w:rPr>
        <w:t>world's</w:t>
      </w:r>
      <w:r w:rsidRPr="004339B0">
        <w:rPr>
          <w:rStyle w:val="normaltextrun"/>
          <w:rFonts w:ascii="Helvetica Neue" w:eastAsiaTheme="majorEastAsia" w:hAnsi="Helvetica Neue" w:cs="Arial"/>
          <w:color w:val="000000" w:themeColor="text1"/>
          <w:sz w:val="20"/>
          <w:szCs w:val="20"/>
        </w:rPr>
        <w:t xml:space="preserve"> most significant development needs, including sustainability, ring true to everything we stand for at RSK, and </w:t>
      </w:r>
      <w:r w:rsidR="00054BDF">
        <w:rPr>
          <w:rStyle w:val="normaltextrun"/>
          <w:rFonts w:ascii="Helvetica Neue" w:eastAsiaTheme="majorEastAsia" w:hAnsi="Helvetica Neue" w:cs="Arial"/>
          <w:color w:val="000000" w:themeColor="text1"/>
          <w:sz w:val="20"/>
          <w:szCs w:val="20"/>
        </w:rPr>
        <w:t>I'm</w:t>
      </w:r>
      <w:r w:rsidRPr="004339B0">
        <w:rPr>
          <w:rStyle w:val="normaltextrun"/>
          <w:rFonts w:ascii="Helvetica Neue" w:eastAsiaTheme="majorEastAsia" w:hAnsi="Helvetica Neue" w:cs="Arial"/>
          <w:color w:val="000000" w:themeColor="text1"/>
          <w:sz w:val="20"/>
          <w:szCs w:val="20"/>
        </w:rPr>
        <w:t xml:space="preserve"> excited to support its journey.</w:t>
      </w:r>
    </w:p>
    <w:p w14:paraId="6F50253D" w14:textId="77777777" w:rsidR="00735750" w:rsidRPr="004339B0" w:rsidRDefault="00735750" w:rsidP="00735750">
      <w:pPr>
        <w:pStyle w:val="paragraph"/>
        <w:spacing w:before="0" w:beforeAutospacing="0" w:after="0" w:afterAutospacing="0"/>
        <w:jc w:val="both"/>
        <w:textAlignment w:val="baseline"/>
        <w:rPr>
          <w:rStyle w:val="eop"/>
          <w:rFonts w:ascii="Helvetica Neue" w:eastAsiaTheme="majorEastAsia" w:hAnsi="Helvetica Neue"/>
          <w:color w:val="000000" w:themeColor="text1"/>
          <w:sz w:val="20"/>
          <w:szCs w:val="20"/>
        </w:rPr>
      </w:pPr>
    </w:p>
    <w:p w14:paraId="70B18FE4" w14:textId="383290D6" w:rsidR="00735750" w:rsidRPr="004339B0" w:rsidRDefault="00054BDF" w:rsidP="00735750">
      <w:pPr>
        <w:pStyle w:val="paragraph"/>
        <w:spacing w:before="0" w:beforeAutospacing="0" w:after="0" w:afterAutospacing="0"/>
        <w:jc w:val="both"/>
        <w:textAlignment w:val="baseline"/>
        <w:rPr>
          <w:rStyle w:val="eop"/>
          <w:rFonts w:ascii="Helvetica Neue" w:eastAsiaTheme="majorEastAsia" w:hAnsi="Helvetica Neue"/>
          <w:color w:val="000000" w:themeColor="text1"/>
          <w:sz w:val="20"/>
          <w:szCs w:val="20"/>
        </w:rPr>
      </w:pPr>
      <w:r>
        <w:rPr>
          <w:rStyle w:val="normaltextrun"/>
          <w:rFonts w:ascii="Helvetica Neue" w:eastAsiaTheme="majorEastAsia" w:hAnsi="Helvetica Neue" w:cs="Arial"/>
          <w:color w:val="000000" w:themeColor="text1"/>
          <w:sz w:val="20"/>
          <w:szCs w:val="20"/>
        </w:rPr>
        <w:t>"</w:t>
      </w:r>
      <w:r w:rsidR="00735750" w:rsidRPr="004339B0">
        <w:rPr>
          <w:rStyle w:val="normaltextrun"/>
          <w:rFonts w:ascii="Helvetica Neue" w:eastAsiaTheme="majorEastAsia" w:hAnsi="Helvetica Neue" w:cs="Arial"/>
          <w:color w:val="000000" w:themeColor="text1"/>
          <w:sz w:val="20"/>
          <w:szCs w:val="20"/>
        </w:rPr>
        <w:t>Pegasys comes with very strong leadership and a large team of high-calibre consultants, and we look forward to working with our like-minded colleagues to help our clients achieve their transformative project goals across a range of sectors. In many cases, these are projects with the power to change lives by addressing current and future impacts of climate change, supporting the global energy transition and ensuring clean water for all, along with sustainable food production.</w:t>
      </w:r>
      <w:r>
        <w:rPr>
          <w:rStyle w:val="normaltextrun"/>
          <w:rFonts w:ascii="Helvetica Neue" w:eastAsiaTheme="majorEastAsia" w:hAnsi="Helvetica Neue" w:cs="Arial"/>
          <w:color w:val="000000" w:themeColor="text1"/>
          <w:sz w:val="20"/>
          <w:szCs w:val="20"/>
        </w:rPr>
        <w:t>"</w:t>
      </w:r>
    </w:p>
    <w:p w14:paraId="66EA0C0C" w14:textId="77777777" w:rsidR="00735750" w:rsidRPr="004339B0" w:rsidRDefault="00735750" w:rsidP="00735750">
      <w:pPr>
        <w:pStyle w:val="paragraph"/>
        <w:spacing w:before="0" w:beforeAutospacing="0" w:after="0" w:afterAutospacing="0"/>
        <w:jc w:val="both"/>
        <w:textAlignment w:val="baseline"/>
        <w:rPr>
          <w:rFonts w:ascii="Helvetica Neue" w:hAnsi="Helvetica Neue" w:cs="Arial"/>
          <w:color w:val="000000" w:themeColor="text1"/>
          <w:sz w:val="20"/>
          <w:szCs w:val="20"/>
        </w:rPr>
      </w:pPr>
    </w:p>
    <w:p w14:paraId="3BDD09B1" w14:textId="0A6208E8" w:rsidR="00735750" w:rsidRPr="004339B0" w:rsidRDefault="00735750" w:rsidP="00735750">
      <w:pPr>
        <w:pStyle w:val="paragraph"/>
        <w:spacing w:before="0" w:beforeAutospacing="0" w:after="0" w:afterAutospacing="0"/>
        <w:jc w:val="both"/>
        <w:textAlignment w:val="baseline"/>
        <w:rPr>
          <w:rFonts w:ascii="Helvetica Neue" w:hAnsi="Helvetica Neue" w:cs="Arial"/>
          <w:color w:val="000000" w:themeColor="text1"/>
          <w:sz w:val="20"/>
          <w:szCs w:val="20"/>
        </w:rPr>
      </w:pPr>
      <w:r w:rsidRPr="004339B0">
        <w:rPr>
          <w:rStyle w:val="normaltextrun"/>
          <w:rFonts w:ascii="Helvetica Neue" w:eastAsiaTheme="majorEastAsia" w:hAnsi="Helvetica Neue" w:cs="Arial"/>
          <w:color w:val="000000" w:themeColor="text1"/>
          <w:sz w:val="20"/>
          <w:szCs w:val="20"/>
          <w:shd w:val="clear" w:color="auto" w:fill="FFFFFF"/>
        </w:rPr>
        <w:t xml:space="preserve">As RSK continues to deliver its ambitious growth strategy, it now comprises more than 200 companies, employing over 15,000 people. The </w:t>
      </w:r>
      <w:r w:rsidR="00054BDF">
        <w:rPr>
          <w:rStyle w:val="normaltextrun"/>
          <w:rFonts w:ascii="Helvetica Neue" w:eastAsiaTheme="majorEastAsia" w:hAnsi="Helvetica Neue" w:cs="Arial"/>
          <w:color w:val="000000" w:themeColor="text1"/>
          <w:sz w:val="20"/>
          <w:szCs w:val="20"/>
          <w:shd w:val="clear" w:color="auto" w:fill="FFFFFF"/>
        </w:rPr>
        <w:t>group's</w:t>
      </w:r>
      <w:r w:rsidRPr="004339B0">
        <w:rPr>
          <w:rStyle w:val="normaltextrun"/>
          <w:rFonts w:ascii="Helvetica Neue" w:eastAsiaTheme="majorEastAsia" w:hAnsi="Helvetica Neue" w:cs="Arial"/>
          <w:color w:val="000000" w:themeColor="text1"/>
          <w:sz w:val="20"/>
          <w:szCs w:val="20"/>
          <w:shd w:val="clear" w:color="auto" w:fill="FFFFFF"/>
        </w:rPr>
        <w:t xml:space="preserve"> annual turnover at the end of FY23 was £1.2 billion.</w:t>
      </w:r>
    </w:p>
    <w:p w14:paraId="35533571" w14:textId="77777777" w:rsidR="003F3D51" w:rsidRPr="004339B0" w:rsidRDefault="003F3D51" w:rsidP="002D6724">
      <w:pPr>
        <w:rPr>
          <w:rFonts w:ascii="Helvetica Neue" w:hAnsi="Helvetica Neue"/>
          <w:color w:val="000000" w:themeColor="text1"/>
          <w:sz w:val="20"/>
          <w:szCs w:val="20"/>
          <w:lang w:val="en-GB"/>
        </w:rPr>
      </w:pPr>
    </w:p>
    <w:p w14:paraId="38748719" w14:textId="1B89BC37" w:rsidR="002D6724" w:rsidRDefault="002D6724" w:rsidP="002D6724">
      <w:pPr>
        <w:rPr>
          <w:rFonts w:ascii="Helvetica Neue" w:hAnsi="Helvetica Neue"/>
          <w:i/>
          <w:iCs/>
          <w:color w:val="000000" w:themeColor="text1"/>
          <w:sz w:val="20"/>
          <w:szCs w:val="20"/>
        </w:rPr>
      </w:pPr>
      <w:r w:rsidRPr="004339B0">
        <w:rPr>
          <w:rFonts w:ascii="Helvetica Neue" w:hAnsi="Helvetica Neue"/>
          <w:b/>
          <w:bCs/>
          <w:color w:val="000000" w:themeColor="text1"/>
          <w:sz w:val="20"/>
          <w:szCs w:val="20"/>
        </w:rPr>
        <w:t>FIN</w:t>
      </w:r>
      <w:r w:rsidR="004C3EB8" w:rsidRPr="004339B0">
        <w:rPr>
          <w:rFonts w:ascii="Helvetica Neue" w:hAnsi="Helvetica Neue"/>
          <w:b/>
          <w:bCs/>
          <w:color w:val="000000" w:themeColor="text1"/>
          <w:sz w:val="20"/>
          <w:szCs w:val="20"/>
        </w:rPr>
        <w:t xml:space="preserve"> </w:t>
      </w:r>
      <w:r w:rsidR="004C3EB8" w:rsidRPr="004339B0">
        <w:rPr>
          <w:rFonts w:ascii="Helvetica Neue" w:hAnsi="Helvetica Neue"/>
          <w:i/>
          <w:iCs/>
          <w:color w:val="000000" w:themeColor="text1"/>
          <w:sz w:val="20"/>
          <w:szCs w:val="20"/>
        </w:rPr>
        <w:t>(</w:t>
      </w:r>
      <w:r w:rsidR="004339B0">
        <w:rPr>
          <w:rFonts w:ascii="Helvetica Neue" w:hAnsi="Helvetica Neue"/>
          <w:i/>
          <w:iCs/>
          <w:color w:val="000000" w:themeColor="text1"/>
          <w:sz w:val="20"/>
          <w:szCs w:val="20"/>
        </w:rPr>
        <w:t>552</w:t>
      </w:r>
      <w:r w:rsidRPr="004339B0">
        <w:rPr>
          <w:rFonts w:ascii="Helvetica Neue" w:hAnsi="Helvetica Neue"/>
          <w:i/>
          <w:iCs/>
          <w:color w:val="000000" w:themeColor="text1"/>
          <w:sz w:val="20"/>
          <w:szCs w:val="20"/>
        </w:rPr>
        <w:t xml:space="preserve"> words</w:t>
      </w:r>
      <w:r w:rsidR="004C3EB8" w:rsidRPr="004339B0">
        <w:rPr>
          <w:rFonts w:ascii="Helvetica Neue" w:hAnsi="Helvetica Neue"/>
          <w:i/>
          <w:iCs/>
          <w:color w:val="000000" w:themeColor="text1"/>
          <w:sz w:val="20"/>
          <w:szCs w:val="20"/>
        </w:rPr>
        <w:t>)</w:t>
      </w:r>
    </w:p>
    <w:p w14:paraId="1FC08168" w14:textId="77777777" w:rsidR="004339B0" w:rsidRPr="004339B0" w:rsidRDefault="004339B0" w:rsidP="004339B0">
      <w:pPr>
        <w:pBdr>
          <w:bottom w:val="single" w:sz="4" w:space="1" w:color="auto"/>
        </w:pBdr>
        <w:rPr>
          <w:rFonts w:ascii="Helvetica Neue" w:hAnsi="Helvetica Neue"/>
          <w:b/>
          <w:bCs/>
          <w:color w:val="000000" w:themeColor="text1"/>
          <w:sz w:val="20"/>
          <w:szCs w:val="20"/>
        </w:rPr>
      </w:pPr>
    </w:p>
    <w:p w14:paraId="1284775B" w14:textId="2EA951F5" w:rsidR="004C3EB8" w:rsidRPr="004339B0" w:rsidRDefault="004C3EB8" w:rsidP="004C3EB8">
      <w:pPr>
        <w:pStyle w:val="Heading1"/>
        <w:rPr>
          <w:rFonts w:ascii="Helvetica Neue" w:hAnsi="Helvetica Neue"/>
          <w:b/>
          <w:bCs/>
          <w:color w:val="F96400"/>
          <w:sz w:val="20"/>
          <w:szCs w:val="20"/>
        </w:rPr>
      </w:pPr>
      <w:bookmarkStart w:id="0" w:name="_ABOUT_PEGASUS_AND"/>
      <w:bookmarkEnd w:id="0"/>
      <w:r w:rsidRPr="004339B0">
        <w:rPr>
          <w:rFonts w:ascii="Helvetica Neue" w:hAnsi="Helvetica Neue"/>
          <w:b/>
          <w:bCs/>
          <w:color w:val="F96400"/>
          <w:sz w:val="20"/>
          <w:szCs w:val="20"/>
        </w:rPr>
        <w:t>ABOUT PEGAS</w:t>
      </w:r>
      <w:r w:rsidR="00970266" w:rsidRPr="004339B0">
        <w:rPr>
          <w:rFonts w:ascii="Helvetica Neue" w:hAnsi="Helvetica Neue"/>
          <w:b/>
          <w:bCs/>
          <w:color w:val="F96400"/>
          <w:sz w:val="20"/>
          <w:szCs w:val="20"/>
        </w:rPr>
        <w:t>Y</w:t>
      </w:r>
      <w:r w:rsidRPr="004339B0">
        <w:rPr>
          <w:rFonts w:ascii="Helvetica Neue" w:hAnsi="Helvetica Neue"/>
          <w:b/>
          <w:bCs/>
          <w:color w:val="F96400"/>
          <w:sz w:val="20"/>
          <w:szCs w:val="20"/>
        </w:rPr>
        <w:t>S AND RSK</w:t>
      </w:r>
    </w:p>
    <w:p w14:paraId="6141C13C" w14:textId="10DFA223" w:rsidR="002D6724" w:rsidRPr="004339B0" w:rsidRDefault="004339B0" w:rsidP="002D6724">
      <w:pPr>
        <w:rPr>
          <w:rFonts w:ascii="Helvetica Neue" w:hAnsi="Helvetica Neue"/>
          <w:b/>
          <w:bCs/>
          <w:color w:val="000000" w:themeColor="text1"/>
          <w:sz w:val="20"/>
          <w:szCs w:val="20"/>
        </w:rPr>
      </w:pPr>
      <w:r>
        <w:rPr>
          <w:rFonts w:ascii="Helvetica Neue" w:hAnsi="Helvetica Neue"/>
          <w:b/>
          <w:bCs/>
          <w:color w:val="000000" w:themeColor="text1"/>
          <w:sz w:val="20"/>
          <w:szCs w:val="20"/>
        </w:rPr>
        <w:br/>
      </w:r>
      <w:r w:rsidR="002D6724" w:rsidRPr="004339B0">
        <w:rPr>
          <w:rFonts w:ascii="Helvetica Neue" w:hAnsi="Helvetica Neue"/>
          <w:b/>
          <w:bCs/>
          <w:color w:val="000000" w:themeColor="text1"/>
          <w:sz w:val="20"/>
          <w:szCs w:val="20"/>
        </w:rPr>
        <w:t>About Pegasys</w:t>
      </w:r>
    </w:p>
    <w:p w14:paraId="329F0CB0" w14:textId="628A89D5" w:rsidR="002D6724" w:rsidRPr="004339B0" w:rsidRDefault="002D6724" w:rsidP="002D6724">
      <w:pPr>
        <w:rPr>
          <w:rFonts w:ascii="Helvetica Neue" w:hAnsi="Helvetica Neue"/>
          <w:color w:val="000000" w:themeColor="text1"/>
          <w:sz w:val="20"/>
          <w:szCs w:val="20"/>
          <w:lang w:val="en-GB"/>
        </w:rPr>
      </w:pPr>
      <w:r w:rsidRPr="004339B0">
        <w:rPr>
          <w:rFonts w:ascii="Helvetica Neue" w:hAnsi="Helvetica Neue"/>
          <w:color w:val="000000" w:themeColor="text1"/>
          <w:sz w:val="20"/>
          <w:szCs w:val="20"/>
        </w:rPr>
        <w:t xml:space="preserve">Pegasys is an Africa-headquartered strategy and management consultancy focused on </w:t>
      </w:r>
      <w:r w:rsidR="00640BEC" w:rsidRPr="004339B0">
        <w:rPr>
          <w:rFonts w:ascii="Helvetica Neue" w:hAnsi="Helvetica Neue"/>
          <w:color w:val="000000" w:themeColor="text1"/>
          <w:sz w:val="20"/>
          <w:szCs w:val="20"/>
        </w:rPr>
        <w:t>the</w:t>
      </w:r>
      <w:r w:rsidRPr="004339B0">
        <w:rPr>
          <w:rFonts w:ascii="Helvetica Neue" w:hAnsi="Helvetica Neue"/>
          <w:color w:val="000000" w:themeColor="text1"/>
          <w:sz w:val="20"/>
          <w:szCs w:val="20"/>
        </w:rPr>
        <w:t xml:space="preserve"> impact</w:t>
      </w:r>
      <w:r w:rsidR="00640BEC" w:rsidRPr="004339B0">
        <w:rPr>
          <w:rFonts w:ascii="Helvetica Neue" w:hAnsi="Helvetica Neue"/>
          <w:color w:val="000000" w:themeColor="text1"/>
          <w:sz w:val="20"/>
          <w:szCs w:val="20"/>
        </w:rPr>
        <w:t xml:space="preserve"> of development</w:t>
      </w:r>
      <w:r w:rsidRPr="004339B0">
        <w:rPr>
          <w:rFonts w:ascii="Helvetica Neue" w:hAnsi="Helvetica Neue"/>
          <w:color w:val="000000" w:themeColor="text1"/>
          <w:sz w:val="20"/>
          <w:szCs w:val="20"/>
        </w:rPr>
        <w:t xml:space="preserve"> </w:t>
      </w:r>
      <w:r w:rsidR="00416ECE" w:rsidRPr="004339B0">
        <w:rPr>
          <w:rFonts w:ascii="Helvetica Neue" w:hAnsi="Helvetica Neue"/>
          <w:color w:val="000000" w:themeColor="text1"/>
          <w:sz w:val="20"/>
          <w:szCs w:val="20"/>
          <w:lang w:val="en-GB"/>
        </w:rPr>
        <w:t>in</w:t>
      </w:r>
      <w:r w:rsidRPr="004339B0">
        <w:rPr>
          <w:rFonts w:ascii="Helvetica Neue" w:hAnsi="Helvetica Neue"/>
          <w:color w:val="000000" w:themeColor="text1"/>
          <w:sz w:val="20"/>
          <w:szCs w:val="20"/>
          <w:lang w:val="en-GB"/>
        </w:rPr>
        <w:t xml:space="preserve"> emerging economies.</w:t>
      </w:r>
    </w:p>
    <w:p w14:paraId="1AB69960" w14:textId="068DA02B" w:rsidR="002D6724" w:rsidRPr="004339B0" w:rsidRDefault="002D6724" w:rsidP="002D6724">
      <w:pPr>
        <w:rPr>
          <w:rFonts w:ascii="Helvetica Neue" w:hAnsi="Helvetica Neue"/>
          <w:color w:val="000000" w:themeColor="text1"/>
          <w:sz w:val="20"/>
          <w:szCs w:val="20"/>
        </w:rPr>
      </w:pPr>
      <w:r w:rsidRPr="004339B0">
        <w:rPr>
          <w:rFonts w:ascii="Helvetica Neue" w:hAnsi="Helvetica Neue"/>
          <w:color w:val="000000" w:themeColor="text1"/>
          <w:sz w:val="20"/>
          <w:szCs w:val="20"/>
        </w:rPr>
        <w:t>With offices in South Africa and the UK, Pegasys partners with the public and private sector</w:t>
      </w:r>
      <w:r w:rsidR="00381744" w:rsidRPr="004339B0">
        <w:rPr>
          <w:rFonts w:ascii="Helvetica Neue" w:hAnsi="Helvetica Neue"/>
          <w:color w:val="000000" w:themeColor="text1"/>
          <w:sz w:val="20"/>
          <w:szCs w:val="20"/>
          <w:lang w:val="en-GB"/>
        </w:rPr>
        <w:t xml:space="preserve"> to address critical global challenges in infrastructure development and natural resource management while leveraging the </w:t>
      </w:r>
      <w:r w:rsidR="00054BDF">
        <w:rPr>
          <w:rFonts w:ascii="Helvetica Neue" w:hAnsi="Helvetica Neue"/>
          <w:color w:val="000000" w:themeColor="text1"/>
          <w:sz w:val="20"/>
          <w:szCs w:val="20"/>
          <w:lang w:val="en-GB"/>
        </w:rPr>
        <w:t>companies'</w:t>
      </w:r>
      <w:r w:rsidR="00381744" w:rsidRPr="004339B0">
        <w:rPr>
          <w:rFonts w:ascii="Helvetica Neue" w:hAnsi="Helvetica Neue"/>
          <w:color w:val="000000" w:themeColor="text1"/>
          <w:sz w:val="20"/>
          <w:szCs w:val="20"/>
          <w:lang w:val="en-GB"/>
        </w:rPr>
        <w:t xml:space="preserve"> governance and institutional expertise in legal, financial, environmental, and risk management.</w:t>
      </w:r>
      <w:r w:rsidRPr="004339B0">
        <w:rPr>
          <w:rFonts w:ascii="Helvetica Neue" w:hAnsi="Helvetica Neue"/>
          <w:color w:val="000000" w:themeColor="text1"/>
          <w:sz w:val="20"/>
          <w:szCs w:val="20"/>
        </w:rPr>
        <w:t xml:space="preserve"> </w:t>
      </w:r>
      <w:r w:rsidR="00B652C7" w:rsidRPr="004339B0">
        <w:rPr>
          <w:rFonts w:ascii="Helvetica Neue" w:hAnsi="Helvetica Neue"/>
          <w:color w:val="000000" w:themeColor="text1"/>
          <w:sz w:val="20"/>
          <w:szCs w:val="20"/>
          <w:lang w:val="en-GB"/>
        </w:rPr>
        <w:t xml:space="preserve">Key focus areas include climate, energy, resilience, transport, waste and water. </w:t>
      </w:r>
    </w:p>
    <w:p w14:paraId="6A26BEC1" w14:textId="24042765" w:rsidR="002D6724" w:rsidRPr="004339B0" w:rsidRDefault="002D6724" w:rsidP="002D6724">
      <w:pPr>
        <w:rPr>
          <w:rFonts w:ascii="Helvetica Neue" w:hAnsi="Helvetica Neue"/>
          <w:color w:val="000000" w:themeColor="text1"/>
          <w:sz w:val="20"/>
          <w:szCs w:val="20"/>
        </w:rPr>
      </w:pPr>
      <w:r w:rsidRPr="004339B0">
        <w:rPr>
          <w:rFonts w:ascii="Helvetica Neue" w:hAnsi="Helvetica Neue"/>
          <w:color w:val="000000" w:themeColor="text1"/>
          <w:sz w:val="20"/>
          <w:szCs w:val="20"/>
        </w:rPr>
        <w:t xml:space="preserve">Notable clients include the African Development Bank, World Bank, Green Climate Fund, UK Foreign, Commonwealth &amp; Development Office, the Nature Conservancy, national governments and ministries spanning Africa, Asia, the Middle East and the Americas. </w:t>
      </w:r>
    </w:p>
    <w:p w14:paraId="6B70EBDF" w14:textId="77777777" w:rsidR="002D6724" w:rsidRPr="004339B0" w:rsidRDefault="002D6724" w:rsidP="002D6724">
      <w:pPr>
        <w:rPr>
          <w:rFonts w:ascii="Helvetica Neue" w:hAnsi="Helvetica Neue"/>
          <w:color w:val="000000" w:themeColor="text1"/>
          <w:sz w:val="20"/>
          <w:szCs w:val="20"/>
        </w:rPr>
      </w:pPr>
      <w:r w:rsidRPr="004339B0">
        <w:rPr>
          <w:rFonts w:ascii="Helvetica Neue" w:hAnsi="Helvetica Neue"/>
          <w:color w:val="000000" w:themeColor="text1"/>
          <w:sz w:val="20"/>
          <w:szCs w:val="20"/>
        </w:rPr>
        <w:t xml:space="preserve">The company has grown into a powerhouse of over 150 employees, who include economists, engineers, lawyers, planners, designers, and strategists. </w:t>
      </w:r>
    </w:p>
    <w:p w14:paraId="6615AA38" w14:textId="77777777" w:rsidR="002D6724" w:rsidRPr="004339B0" w:rsidRDefault="002D6724" w:rsidP="002D6724">
      <w:pPr>
        <w:rPr>
          <w:rFonts w:ascii="Helvetica Neue" w:hAnsi="Helvetica Neue"/>
          <w:b/>
          <w:bCs/>
          <w:color w:val="000000" w:themeColor="text1"/>
          <w:sz w:val="20"/>
          <w:szCs w:val="20"/>
        </w:rPr>
      </w:pPr>
      <w:r w:rsidRPr="004339B0">
        <w:rPr>
          <w:rFonts w:ascii="Helvetica Neue" w:hAnsi="Helvetica Neue"/>
          <w:b/>
          <w:bCs/>
          <w:color w:val="000000" w:themeColor="text1"/>
          <w:sz w:val="20"/>
          <w:szCs w:val="20"/>
        </w:rPr>
        <w:t>About RSK</w:t>
      </w:r>
    </w:p>
    <w:p w14:paraId="3FAAF0D7" w14:textId="77777777" w:rsidR="00DE2D98" w:rsidRPr="004339B0" w:rsidRDefault="00DE2D98" w:rsidP="00DE2D98">
      <w:pPr>
        <w:pStyle w:val="paragraph"/>
        <w:jc w:val="both"/>
        <w:textAlignment w:val="baseline"/>
        <w:rPr>
          <w:rFonts w:ascii="Helvetica Neue" w:hAnsi="Helvetica Neue" w:cs="Arial"/>
          <w:color w:val="000000" w:themeColor="text1"/>
          <w:sz w:val="20"/>
          <w:szCs w:val="20"/>
        </w:rPr>
      </w:pPr>
      <w:r w:rsidRPr="004339B0">
        <w:rPr>
          <w:rFonts w:ascii="Helvetica Neue" w:hAnsi="Helvetica Neue" w:cs="Arial"/>
          <w:color w:val="000000" w:themeColor="text1"/>
          <w:sz w:val="20"/>
          <w:szCs w:val="20"/>
        </w:rPr>
        <w:t>RSK (</w:t>
      </w:r>
      <w:hyperlink r:id="rId10" w:history="1">
        <w:r w:rsidRPr="004339B0">
          <w:rPr>
            <w:rStyle w:val="Hyperlink"/>
            <w:rFonts w:ascii="Helvetica Neue" w:hAnsi="Helvetica Neue" w:cs="Arial"/>
            <w:color w:val="000000" w:themeColor="text1"/>
            <w:sz w:val="20"/>
            <w:szCs w:val="20"/>
          </w:rPr>
          <w:t>www.rskgroup.com</w:t>
        </w:r>
      </w:hyperlink>
      <w:r w:rsidRPr="004339B0">
        <w:rPr>
          <w:rFonts w:ascii="Helvetica Neue" w:hAnsi="Helvetica Neue" w:cs="Arial"/>
          <w:color w:val="000000" w:themeColor="text1"/>
          <w:sz w:val="20"/>
          <w:szCs w:val="20"/>
        </w:rPr>
        <w:t>) is a global leader in the delivery of sustainable solutions. Its family of more than 200 environmental, engineering and technical services businesses and 15,000 employees works together to provide practical solutions to some of the greatest challenges societies have ever faced.</w:t>
      </w:r>
    </w:p>
    <w:p w14:paraId="1BE63C41" w14:textId="77777777" w:rsidR="00DE2D98" w:rsidRPr="004339B0" w:rsidRDefault="00DE2D98" w:rsidP="00DE2D98">
      <w:pPr>
        <w:pStyle w:val="paragraph"/>
        <w:jc w:val="both"/>
        <w:textAlignment w:val="baseline"/>
        <w:rPr>
          <w:rFonts w:ascii="Helvetica Neue" w:hAnsi="Helvetica Neue" w:cs="Arial"/>
          <w:color w:val="000000" w:themeColor="text1"/>
          <w:sz w:val="20"/>
          <w:szCs w:val="20"/>
        </w:rPr>
      </w:pPr>
      <w:r w:rsidRPr="004339B0">
        <w:rPr>
          <w:rFonts w:ascii="Helvetica Neue" w:hAnsi="Helvetica Neue" w:cs="Arial"/>
          <w:color w:val="000000" w:themeColor="text1"/>
          <w:sz w:val="20"/>
          <w:szCs w:val="20"/>
        </w:rPr>
        <w:t>The company operates in most sectors of the economy, including many of those most critical to future global sustainability, such as water, energy, food and drink, infrastructure, urban development, mining and waste. With its integrated offering across research and development, consultancy and on-the-ground application, RSK can deliver a complete solution that is unrivalled in the market.</w:t>
      </w:r>
    </w:p>
    <w:p w14:paraId="43221C52" w14:textId="39892858" w:rsidR="00F01B60" w:rsidRPr="004339B0" w:rsidRDefault="00DE2D98" w:rsidP="004339B0">
      <w:pPr>
        <w:pStyle w:val="paragraph"/>
        <w:jc w:val="both"/>
        <w:rPr>
          <w:rFonts w:ascii="Helvetica Neue" w:hAnsi="Helvetica Neue" w:cs="Arial"/>
          <w:color w:val="000000" w:themeColor="text1"/>
          <w:sz w:val="20"/>
          <w:szCs w:val="20"/>
        </w:rPr>
      </w:pPr>
      <w:r w:rsidRPr="004339B0">
        <w:rPr>
          <w:rFonts w:ascii="Helvetica Neue" w:hAnsi="Helvetica Neue" w:cs="Arial"/>
          <w:color w:val="000000" w:themeColor="text1"/>
          <w:sz w:val="20"/>
          <w:szCs w:val="20"/>
        </w:rPr>
        <w:t>The company is certified to the ISO 9001, ISO 14001 and ISO 45001 international standards for quality, environmental management and health and safety management.</w:t>
      </w:r>
      <w:bookmarkStart w:id="1" w:name="_DRAFT_STAFF_NOTE"/>
      <w:bookmarkStart w:id="2" w:name="_LINKEDIN_ANNOUNCEMENT"/>
      <w:bookmarkStart w:id="3" w:name="_KEY_MEDIA_TITLES"/>
      <w:bookmarkEnd w:id="1"/>
      <w:bookmarkEnd w:id="2"/>
      <w:bookmarkEnd w:id="3"/>
    </w:p>
    <w:sectPr w:rsidR="00F01B60" w:rsidRPr="004339B0" w:rsidSect="00F01B60">
      <w:headerReference w:type="default" r:id="rId11"/>
      <w:footerReference w:type="default" r:id="rId12"/>
      <w:headerReference w:type="first" r:id="rId13"/>
      <w:footerReference w:type="first" r:id="rId14"/>
      <w:type w:val="continuous"/>
      <w:pgSz w:w="11906" w:h="16838"/>
      <w:pgMar w:top="1440" w:right="1440" w:bottom="1440" w:left="200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512E" w14:textId="77777777" w:rsidR="004D1614" w:rsidRDefault="004D1614" w:rsidP="00C85F88">
      <w:pPr>
        <w:spacing w:after="0" w:line="240" w:lineRule="auto"/>
      </w:pPr>
      <w:r>
        <w:separator/>
      </w:r>
    </w:p>
  </w:endnote>
  <w:endnote w:type="continuationSeparator" w:id="0">
    <w:p w14:paraId="1A6605F1" w14:textId="77777777" w:rsidR="004D1614" w:rsidRDefault="004D1614" w:rsidP="00C8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16"/>
        <w:szCs w:val="16"/>
      </w:rPr>
      <w:id w:val="8400342"/>
      <w:docPartObj>
        <w:docPartGallery w:val="Page Numbers (Bottom of Page)"/>
        <w:docPartUnique/>
      </w:docPartObj>
    </w:sdtPr>
    <w:sdtContent>
      <w:sdt>
        <w:sdtPr>
          <w:rPr>
            <w:color w:val="auto"/>
            <w:sz w:val="16"/>
            <w:szCs w:val="16"/>
          </w:rPr>
          <w:id w:val="8400343"/>
          <w:docPartObj>
            <w:docPartGallery w:val="Page Numbers (Top of Page)"/>
            <w:docPartUnique/>
          </w:docPartObj>
        </w:sdtPr>
        <w:sdtContent>
          <w:p w14:paraId="433B8C8E" w14:textId="77777777" w:rsidR="008019FA" w:rsidRPr="00933729" w:rsidRDefault="008019FA" w:rsidP="00E478B4">
            <w:pPr>
              <w:pStyle w:val="Footer"/>
              <w:ind w:left="-142"/>
              <w:rPr>
                <w:color w:val="948A54" w:themeColor="background2" w:themeShade="80"/>
                <w:sz w:val="16"/>
                <w:szCs w:val="16"/>
              </w:rPr>
            </w:pPr>
            <w:r w:rsidRPr="00933729">
              <w:rPr>
                <w:noProof/>
                <w:color w:val="948A54" w:themeColor="background2" w:themeShade="80"/>
                <w:sz w:val="16"/>
                <w:szCs w:val="16"/>
                <w:lang w:val="en-GB" w:eastAsia="en-GB"/>
              </w:rPr>
              <w:drawing>
                <wp:anchor distT="0" distB="0" distL="114300" distR="114300" simplePos="0" relativeHeight="251661312" behindDoc="0" locked="0" layoutInCell="1" allowOverlap="1" wp14:anchorId="1BD9ABD2" wp14:editId="08A152C9">
                  <wp:simplePos x="0" y="0"/>
                  <wp:positionH relativeFrom="column">
                    <wp:posOffset>581025</wp:posOffset>
                  </wp:positionH>
                  <wp:positionV relativeFrom="paragraph">
                    <wp:posOffset>-60325</wp:posOffset>
                  </wp:positionV>
                  <wp:extent cx="695325" cy="190500"/>
                  <wp:effectExtent l="19050" t="0" r="9525" b="0"/>
                  <wp:wrapThrough wrapText="bothSides">
                    <wp:wrapPolygon edited="0">
                      <wp:start x="17753" y="0"/>
                      <wp:lineTo x="-592" y="0"/>
                      <wp:lineTo x="-592" y="19440"/>
                      <wp:lineTo x="15978" y="19440"/>
                      <wp:lineTo x="21896" y="19440"/>
                      <wp:lineTo x="21896" y="8640"/>
                      <wp:lineTo x="20712" y="0"/>
                      <wp:lineTo x="17753" y="0"/>
                    </wp:wrapPolygon>
                  </wp:wrapThrough>
                  <wp:docPr id="4" name="Picture 1" descr="Stone LOGO stack pebb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1"/>
                          <a:stretch>
                            <a:fillRect/>
                          </a:stretch>
                        </pic:blipFill>
                        <pic:spPr>
                          <a:xfrm>
                            <a:off x="0" y="0"/>
                            <a:ext cx="695325" cy="190500"/>
                          </a:xfrm>
                          <a:prstGeom prst="rect">
                            <a:avLst/>
                          </a:prstGeom>
                        </pic:spPr>
                      </pic:pic>
                    </a:graphicData>
                  </a:graphic>
                </wp:anchor>
              </w:drawing>
            </w:r>
            <w:r w:rsidRPr="00933729">
              <w:rPr>
                <w:color w:val="948A54" w:themeColor="background2" w:themeShade="80"/>
                <w:sz w:val="16"/>
                <w:szCs w:val="16"/>
              </w:rPr>
              <w:t xml:space="preserve">Prepared by </w:t>
            </w:r>
            <w:r w:rsidRPr="00933729">
              <w:rPr>
                <w:color w:val="948A54" w:themeColor="background2" w:themeShade="80"/>
                <w:sz w:val="16"/>
                <w:szCs w:val="16"/>
              </w:rPr>
              <w:tab/>
            </w:r>
            <w:r w:rsidRPr="00933729">
              <w:rPr>
                <w:color w:val="948A54" w:themeColor="background2" w:themeShade="80"/>
                <w:sz w:val="16"/>
                <w:szCs w:val="16"/>
              </w:rPr>
              <w:tab/>
              <w:t xml:space="preserve">Page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PAGE </w:instrText>
            </w:r>
            <w:r w:rsidRPr="00933729">
              <w:rPr>
                <w:color w:val="948A54" w:themeColor="background2" w:themeShade="80"/>
                <w:sz w:val="16"/>
                <w:szCs w:val="16"/>
              </w:rPr>
              <w:fldChar w:fldCharType="separate"/>
            </w:r>
            <w:r w:rsidR="00FF1B2D">
              <w:rPr>
                <w:noProof/>
                <w:color w:val="948A54" w:themeColor="background2" w:themeShade="80"/>
                <w:sz w:val="16"/>
                <w:szCs w:val="16"/>
              </w:rPr>
              <w:t>2</w:t>
            </w:r>
            <w:r w:rsidRPr="00933729">
              <w:rPr>
                <w:color w:val="948A54" w:themeColor="background2" w:themeShade="80"/>
                <w:sz w:val="16"/>
                <w:szCs w:val="16"/>
              </w:rPr>
              <w:fldChar w:fldCharType="end"/>
            </w:r>
            <w:r w:rsidRPr="00933729">
              <w:rPr>
                <w:color w:val="948A54" w:themeColor="background2" w:themeShade="80"/>
                <w:sz w:val="16"/>
                <w:szCs w:val="16"/>
              </w:rPr>
              <w:t xml:space="preserve"> of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NUMPAGES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p>
        </w:sdtContent>
      </w:sdt>
    </w:sdtContent>
  </w:sdt>
  <w:p w14:paraId="5E8C0CEF" w14:textId="77777777" w:rsidR="008019FA" w:rsidRDefault="00801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16"/>
        <w:szCs w:val="16"/>
      </w:rPr>
      <w:id w:val="3300608"/>
      <w:docPartObj>
        <w:docPartGallery w:val="Page Numbers (Bottom of Page)"/>
        <w:docPartUnique/>
      </w:docPartObj>
    </w:sdtPr>
    <w:sdtContent>
      <w:sdt>
        <w:sdtPr>
          <w:rPr>
            <w:color w:val="auto"/>
            <w:sz w:val="16"/>
            <w:szCs w:val="16"/>
          </w:rPr>
          <w:id w:val="3300609"/>
          <w:docPartObj>
            <w:docPartGallery w:val="Page Numbers (Top of Page)"/>
            <w:docPartUnique/>
          </w:docPartObj>
        </w:sdtPr>
        <w:sdtContent>
          <w:p w14:paraId="1BC33512" w14:textId="77777777" w:rsidR="008019FA" w:rsidRPr="00933729" w:rsidRDefault="008019FA" w:rsidP="00E478B4">
            <w:pPr>
              <w:pStyle w:val="Footer"/>
              <w:ind w:left="-142"/>
              <w:rPr>
                <w:color w:val="948A54" w:themeColor="background2" w:themeShade="80"/>
                <w:sz w:val="16"/>
                <w:szCs w:val="16"/>
              </w:rPr>
            </w:pPr>
            <w:r w:rsidRPr="00933729">
              <w:rPr>
                <w:noProof/>
                <w:color w:val="948A54" w:themeColor="background2" w:themeShade="80"/>
                <w:sz w:val="16"/>
                <w:szCs w:val="16"/>
                <w:lang w:val="en-GB" w:eastAsia="en-GB"/>
              </w:rPr>
              <w:drawing>
                <wp:anchor distT="0" distB="0" distL="114300" distR="114300" simplePos="0" relativeHeight="251659264" behindDoc="0" locked="0" layoutInCell="1" allowOverlap="1" wp14:anchorId="342E5720" wp14:editId="70D13931">
                  <wp:simplePos x="0" y="0"/>
                  <wp:positionH relativeFrom="column">
                    <wp:posOffset>581025</wp:posOffset>
                  </wp:positionH>
                  <wp:positionV relativeFrom="paragraph">
                    <wp:posOffset>-60325</wp:posOffset>
                  </wp:positionV>
                  <wp:extent cx="695325" cy="190500"/>
                  <wp:effectExtent l="19050" t="0" r="9525" b="0"/>
                  <wp:wrapThrough wrapText="bothSides">
                    <wp:wrapPolygon edited="0">
                      <wp:start x="17753" y="0"/>
                      <wp:lineTo x="-592" y="0"/>
                      <wp:lineTo x="-592" y="19440"/>
                      <wp:lineTo x="15978" y="19440"/>
                      <wp:lineTo x="21896" y="19440"/>
                      <wp:lineTo x="21896" y="8640"/>
                      <wp:lineTo x="20712" y="0"/>
                      <wp:lineTo x="17753" y="0"/>
                    </wp:wrapPolygon>
                  </wp:wrapThrough>
                  <wp:docPr id="3" name="Picture 1" descr="Stone LOGO stack pebbl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 LOGO stack pebbles2.png"/>
                          <pic:cNvPicPr/>
                        </pic:nvPicPr>
                        <pic:blipFill>
                          <a:blip r:embed="rId1"/>
                          <a:stretch>
                            <a:fillRect/>
                          </a:stretch>
                        </pic:blipFill>
                        <pic:spPr>
                          <a:xfrm>
                            <a:off x="0" y="0"/>
                            <a:ext cx="695325" cy="190500"/>
                          </a:xfrm>
                          <a:prstGeom prst="rect">
                            <a:avLst/>
                          </a:prstGeom>
                        </pic:spPr>
                      </pic:pic>
                    </a:graphicData>
                  </a:graphic>
                </wp:anchor>
              </w:drawing>
            </w:r>
            <w:r w:rsidRPr="00933729">
              <w:rPr>
                <w:color w:val="948A54" w:themeColor="background2" w:themeShade="80"/>
                <w:sz w:val="16"/>
                <w:szCs w:val="16"/>
              </w:rPr>
              <w:t xml:space="preserve">Prepared by </w:t>
            </w:r>
            <w:r w:rsidRPr="00933729">
              <w:rPr>
                <w:color w:val="948A54" w:themeColor="background2" w:themeShade="80"/>
                <w:sz w:val="16"/>
                <w:szCs w:val="16"/>
              </w:rPr>
              <w:tab/>
            </w:r>
            <w:r w:rsidRPr="00933729">
              <w:rPr>
                <w:color w:val="948A54" w:themeColor="background2" w:themeShade="80"/>
                <w:sz w:val="16"/>
                <w:szCs w:val="16"/>
              </w:rPr>
              <w:tab/>
              <w:t xml:space="preserve">Page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PAGE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r w:rsidRPr="00933729">
              <w:rPr>
                <w:color w:val="948A54" w:themeColor="background2" w:themeShade="80"/>
                <w:sz w:val="16"/>
                <w:szCs w:val="16"/>
              </w:rPr>
              <w:t xml:space="preserve"> of </w:t>
            </w:r>
            <w:r w:rsidRPr="00933729">
              <w:rPr>
                <w:color w:val="948A54" w:themeColor="background2" w:themeShade="80"/>
                <w:sz w:val="16"/>
                <w:szCs w:val="16"/>
              </w:rPr>
              <w:fldChar w:fldCharType="begin"/>
            </w:r>
            <w:r w:rsidRPr="00933729">
              <w:rPr>
                <w:color w:val="948A54" w:themeColor="background2" w:themeShade="80"/>
                <w:sz w:val="16"/>
                <w:szCs w:val="16"/>
              </w:rPr>
              <w:instrText xml:space="preserve"> NUMPAGES  </w:instrText>
            </w:r>
            <w:r w:rsidRPr="00933729">
              <w:rPr>
                <w:color w:val="948A54" w:themeColor="background2" w:themeShade="80"/>
                <w:sz w:val="16"/>
                <w:szCs w:val="16"/>
              </w:rPr>
              <w:fldChar w:fldCharType="separate"/>
            </w:r>
            <w:r w:rsidR="00C6258C">
              <w:rPr>
                <w:noProof/>
                <w:color w:val="948A54" w:themeColor="background2" w:themeShade="80"/>
                <w:sz w:val="16"/>
                <w:szCs w:val="16"/>
              </w:rPr>
              <w:t>1</w:t>
            </w:r>
            <w:r w:rsidRPr="00933729">
              <w:rPr>
                <w:color w:val="948A54" w:themeColor="background2" w:themeShade="80"/>
                <w:sz w:val="16"/>
                <w:szCs w:val="16"/>
              </w:rPr>
              <w:fldChar w:fldCharType="end"/>
            </w:r>
          </w:p>
        </w:sdtContent>
      </w:sdt>
    </w:sdtContent>
  </w:sdt>
  <w:p w14:paraId="2AD7B88D" w14:textId="77777777" w:rsidR="008019FA" w:rsidRDefault="0080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964D" w14:textId="77777777" w:rsidR="004D1614" w:rsidRDefault="004D1614" w:rsidP="00C85F88">
      <w:pPr>
        <w:spacing w:after="0" w:line="240" w:lineRule="auto"/>
      </w:pPr>
      <w:r>
        <w:separator/>
      </w:r>
    </w:p>
  </w:footnote>
  <w:footnote w:type="continuationSeparator" w:id="0">
    <w:p w14:paraId="5C18B0DD" w14:textId="77777777" w:rsidR="004D1614" w:rsidRDefault="004D1614" w:rsidP="00C85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4A6F" w14:textId="4053C44C" w:rsidR="008019FA" w:rsidRDefault="008019FA" w:rsidP="00C85F8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9FD3" w14:textId="77777777" w:rsidR="008019FA" w:rsidRDefault="008019FA" w:rsidP="00C85F88">
    <w:pPr>
      <w:pStyle w:val="Header"/>
      <w:jc w:val="right"/>
    </w:pPr>
    <w:r w:rsidRPr="00C85F88">
      <w:rPr>
        <w:noProof/>
        <w:lang w:val="en-GB" w:eastAsia="en-GB"/>
      </w:rPr>
      <w:drawing>
        <wp:anchor distT="0" distB="0" distL="114300" distR="114300" simplePos="0" relativeHeight="251662336" behindDoc="1" locked="0" layoutInCell="1" allowOverlap="1" wp14:anchorId="2FF1A50A" wp14:editId="6CFAC83B">
          <wp:simplePos x="0" y="0"/>
          <wp:positionH relativeFrom="column">
            <wp:posOffset>3418204</wp:posOffset>
          </wp:positionH>
          <wp:positionV relativeFrom="paragraph">
            <wp:posOffset>585</wp:posOffset>
          </wp:positionV>
          <wp:extent cx="1955410" cy="977705"/>
          <wp:effectExtent l="0" t="0" r="0" b="0"/>
          <wp:wrapNone/>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stretch>
                    <a:fillRect/>
                  </a:stretch>
                </pic:blipFill>
                <pic:spPr>
                  <a:xfrm>
                    <a:off x="0" y="0"/>
                    <a:ext cx="1968682" cy="9843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2A7"/>
    <w:multiLevelType w:val="hybridMultilevel"/>
    <w:tmpl w:val="EDE02868"/>
    <w:lvl w:ilvl="0" w:tplc="7C822DDE">
      <w:numFmt w:val="bullet"/>
      <w:lvlText w:val="•"/>
      <w:lvlJc w:val="left"/>
      <w:pPr>
        <w:ind w:left="1080" w:hanging="720"/>
      </w:pPr>
      <w:rPr>
        <w:rFonts w:ascii="Helvetica Neue" w:eastAsiaTheme="minorHAnsi" w:hAnsi="Helvetica Neu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E250C"/>
    <w:multiLevelType w:val="hybridMultilevel"/>
    <w:tmpl w:val="E2267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4663"/>
    <w:multiLevelType w:val="multilevel"/>
    <w:tmpl w:val="1B94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D01F6"/>
    <w:multiLevelType w:val="hybridMultilevel"/>
    <w:tmpl w:val="EB523BC0"/>
    <w:lvl w:ilvl="0" w:tplc="1C090001">
      <w:start w:val="1"/>
      <w:numFmt w:val="bullet"/>
      <w:lvlText w:val=""/>
      <w:lvlJc w:val="left"/>
      <w:pPr>
        <w:ind w:left="787" w:hanging="360"/>
      </w:pPr>
      <w:rPr>
        <w:rFonts w:ascii="Symbol" w:hAnsi="Symbol" w:hint="default"/>
      </w:rPr>
    </w:lvl>
    <w:lvl w:ilvl="1" w:tplc="1C090003" w:tentative="1">
      <w:start w:val="1"/>
      <w:numFmt w:val="bullet"/>
      <w:lvlText w:val="o"/>
      <w:lvlJc w:val="left"/>
      <w:pPr>
        <w:ind w:left="1507" w:hanging="360"/>
      </w:pPr>
      <w:rPr>
        <w:rFonts w:ascii="Courier New" w:hAnsi="Courier New" w:cs="Courier New" w:hint="default"/>
      </w:rPr>
    </w:lvl>
    <w:lvl w:ilvl="2" w:tplc="1C090005" w:tentative="1">
      <w:start w:val="1"/>
      <w:numFmt w:val="bullet"/>
      <w:lvlText w:val=""/>
      <w:lvlJc w:val="left"/>
      <w:pPr>
        <w:ind w:left="2227" w:hanging="360"/>
      </w:pPr>
      <w:rPr>
        <w:rFonts w:ascii="Wingdings" w:hAnsi="Wingdings" w:hint="default"/>
      </w:rPr>
    </w:lvl>
    <w:lvl w:ilvl="3" w:tplc="1C090001" w:tentative="1">
      <w:start w:val="1"/>
      <w:numFmt w:val="bullet"/>
      <w:lvlText w:val=""/>
      <w:lvlJc w:val="left"/>
      <w:pPr>
        <w:ind w:left="2947" w:hanging="360"/>
      </w:pPr>
      <w:rPr>
        <w:rFonts w:ascii="Symbol" w:hAnsi="Symbol" w:hint="default"/>
      </w:rPr>
    </w:lvl>
    <w:lvl w:ilvl="4" w:tplc="1C090003" w:tentative="1">
      <w:start w:val="1"/>
      <w:numFmt w:val="bullet"/>
      <w:lvlText w:val="o"/>
      <w:lvlJc w:val="left"/>
      <w:pPr>
        <w:ind w:left="3667" w:hanging="360"/>
      </w:pPr>
      <w:rPr>
        <w:rFonts w:ascii="Courier New" w:hAnsi="Courier New" w:cs="Courier New" w:hint="default"/>
      </w:rPr>
    </w:lvl>
    <w:lvl w:ilvl="5" w:tplc="1C090005" w:tentative="1">
      <w:start w:val="1"/>
      <w:numFmt w:val="bullet"/>
      <w:lvlText w:val=""/>
      <w:lvlJc w:val="left"/>
      <w:pPr>
        <w:ind w:left="4387" w:hanging="360"/>
      </w:pPr>
      <w:rPr>
        <w:rFonts w:ascii="Wingdings" w:hAnsi="Wingdings" w:hint="default"/>
      </w:rPr>
    </w:lvl>
    <w:lvl w:ilvl="6" w:tplc="1C090001" w:tentative="1">
      <w:start w:val="1"/>
      <w:numFmt w:val="bullet"/>
      <w:lvlText w:val=""/>
      <w:lvlJc w:val="left"/>
      <w:pPr>
        <w:ind w:left="5107" w:hanging="360"/>
      </w:pPr>
      <w:rPr>
        <w:rFonts w:ascii="Symbol" w:hAnsi="Symbol" w:hint="default"/>
      </w:rPr>
    </w:lvl>
    <w:lvl w:ilvl="7" w:tplc="1C090003" w:tentative="1">
      <w:start w:val="1"/>
      <w:numFmt w:val="bullet"/>
      <w:lvlText w:val="o"/>
      <w:lvlJc w:val="left"/>
      <w:pPr>
        <w:ind w:left="5827" w:hanging="360"/>
      </w:pPr>
      <w:rPr>
        <w:rFonts w:ascii="Courier New" w:hAnsi="Courier New" w:cs="Courier New" w:hint="default"/>
      </w:rPr>
    </w:lvl>
    <w:lvl w:ilvl="8" w:tplc="1C090005" w:tentative="1">
      <w:start w:val="1"/>
      <w:numFmt w:val="bullet"/>
      <w:lvlText w:val=""/>
      <w:lvlJc w:val="left"/>
      <w:pPr>
        <w:ind w:left="6547" w:hanging="360"/>
      </w:pPr>
      <w:rPr>
        <w:rFonts w:ascii="Wingdings" w:hAnsi="Wingdings" w:hint="default"/>
      </w:rPr>
    </w:lvl>
  </w:abstractNum>
  <w:abstractNum w:abstractNumId="4" w15:restartNumberingAfterBreak="0">
    <w:nsid w:val="12726615"/>
    <w:multiLevelType w:val="hybridMultilevel"/>
    <w:tmpl w:val="0B0C34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5E1F79"/>
    <w:multiLevelType w:val="hybridMultilevel"/>
    <w:tmpl w:val="4264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76BCF"/>
    <w:multiLevelType w:val="hybridMultilevel"/>
    <w:tmpl w:val="532C10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190577"/>
    <w:multiLevelType w:val="hybridMultilevel"/>
    <w:tmpl w:val="AA145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57C6350"/>
    <w:multiLevelType w:val="hybridMultilevel"/>
    <w:tmpl w:val="6936A18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E33C4"/>
    <w:multiLevelType w:val="hybridMultilevel"/>
    <w:tmpl w:val="1D3A8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076751"/>
    <w:multiLevelType w:val="multilevel"/>
    <w:tmpl w:val="C02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359CF"/>
    <w:multiLevelType w:val="hybridMultilevel"/>
    <w:tmpl w:val="53F68B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20BD8"/>
    <w:multiLevelType w:val="hybridMultilevel"/>
    <w:tmpl w:val="1D3A8D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6E37B46"/>
    <w:multiLevelType w:val="hybridMultilevel"/>
    <w:tmpl w:val="DD2C8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5C048B"/>
    <w:multiLevelType w:val="hybridMultilevel"/>
    <w:tmpl w:val="D6A4C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70D333C"/>
    <w:multiLevelType w:val="hybridMultilevel"/>
    <w:tmpl w:val="9F28461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A21463F"/>
    <w:multiLevelType w:val="multilevel"/>
    <w:tmpl w:val="426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75A3A"/>
    <w:multiLevelType w:val="hybridMultilevel"/>
    <w:tmpl w:val="7ECE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0588A"/>
    <w:multiLevelType w:val="hybridMultilevel"/>
    <w:tmpl w:val="DD102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35B4E4C"/>
    <w:multiLevelType w:val="hybridMultilevel"/>
    <w:tmpl w:val="EB5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B5B05"/>
    <w:multiLevelType w:val="multilevel"/>
    <w:tmpl w:val="39F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5B494A"/>
    <w:multiLevelType w:val="hybridMultilevel"/>
    <w:tmpl w:val="DECA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C113C"/>
    <w:multiLevelType w:val="hybridMultilevel"/>
    <w:tmpl w:val="B9BC1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C273D09"/>
    <w:multiLevelType w:val="hybridMultilevel"/>
    <w:tmpl w:val="7BD405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2A7066E"/>
    <w:multiLevelType w:val="hybridMultilevel"/>
    <w:tmpl w:val="1D3A8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0E3B11"/>
    <w:multiLevelType w:val="hybridMultilevel"/>
    <w:tmpl w:val="55E6B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DD2646"/>
    <w:multiLevelType w:val="hybridMultilevel"/>
    <w:tmpl w:val="2A988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B90AED"/>
    <w:multiLevelType w:val="hybridMultilevel"/>
    <w:tmpl w:val="BFBC1C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0DA1F7D"/>
    <w:multiLevelType w:val="hybridMultilevel"/>
    <w:tmpl w:val="66984626"/>
    <w:lvl w:ilvl="0" w:tplc="7C822DDE">
      <w:numFmt w:val="bullet"/>
      <w:lvlText w:val="•"/>
      <w:lvlJc w:val="left"/>
      <w:pPr>
        <w:ind w:left="720" w:hanging="720"/>
      </w:pPr>
      <w:rPr>
        <w:rFonts w:ascii="Helvetica Neue" w:eastAsiaTheme="minorHAnsi" w:hAnsi="Helvetica Neue"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7C4BCF"/>
    <w:multiLevelType w:val="hybridMultilevel"/>
    <w:tmpl w:val="1D3A8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D029A8"/>
    <w:multiLevelType w:val="hybridMultilevel"/>
    <w:tmpl w:val="A6825B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5081731">
    <w:abstractNumId w:val="18"/>
  </w:num>
  <w:num w:numId="2" w16cid:durableId="433327580">
    <w:abstractNumId w:val="23"/>
  </w:num>
  <w:num w:numId="3" w16cid:durableId="181940068">
    <w:abstractNumId w:val="14"/>
  </w:num>
  <w:num w:numId="4" w16cid:durableId="7216392">
    <w:abstractNumId w:val="7"/>
  </w:num>
  <w:num w:numId="5" w16cid:durableId="822161779">
    <w:abstractNumId w:val="22"/>
  </w:num>
  <w:num w:numId="6" w16cid:durableId="984092234">
    <w:abstractNumId w:val="3"/>
  </w:num>
  <w:num w:numId="7" w16cid:durableId="840195420">
    <w:abstractNumId w:val="30"/>
  </w:num>
  <w:num w:numId="8" w16cid:durableId="1031299616">
    <w:abstractNumId w:val="26"/>
  </w:num>
  <w:num w:numId="9" w16cid:durableId="408507562">
    <w:abstractNumId w:val="1"/>
  </w:num>
  <w:num w:numId="10" w16cid:durableId="1780491461">
    <w:abstractNumId w:val="17"/>
  </w:num>
  <w:num w:numId="11" w16cid:durableId="976227244">
    <w:abstractNumId w:val="8"/>
  </w:num>
  <w:num w:numId="12" w16cid:durableId="438987554">
    <w:abstractNumId w:val="21"/>
  </w:num>
  <w:num w:numId="13" w16cid:durableId="1820687005">
    <w:abstractNumId w:val="11"/>
  </w:num>
  <w:num w:numId="14" w16cid:durableId="1840535337">
    <w:abstractNumId w:val="20"/>
  </w:num>
  <w:num w:numId="15" w16cid:durableId="1573346560">
    <w:abstractNumId w:val="12"/>
  </w:num>
  <w:num w:numId="16" w16cid:durableId="1267885749">
    <w:abstractNumId w:val="27"/>
  </w:num>
  <w:num w:numId="17" w16cid:durableId="1625230707">
    <w:abstractNumId w:val="6"/>
  </w:num>
  <w:num w:numId="18" w16cid:durableId="1488858473">
    <w:abstractNumId w:val="24"/>
  </w:num>
  <w:num w:numId="19" w16cid:durableId="588974813">
    <w:abstractNumId w:val="9"/>
  </w:num>
  <w:num w:numId="20" w16cid:durableId="248318171">
    <w:abstractNumId w:val="29"/>
  </w:num>
  <w:num w:numId="21" w16cid:durableId="941228355">
    <w:abstractNumId w:val="13"/>
  </w:num>
  <w:num w:numId="22" w16cid:durableId="2059551801">
    <w:abstractNumId w:val="4"/>
  </w:num>
  <w:num w:numId="23" w16cid:durableId="2035418296">
    <w:abstractNumId w:val="2"/>
  </w:num>
  <w:num w:numId="24" w16cid:durableId="1775007572">
    <w:abstractNumId w:val="16"/>
  </w:num>
  <w:num w:numId="25" w16cid:durableId="676814213">
    <w:abstractNumId w:val="10"/>
  </w:num>
  <w:num w:numId="26" w16cid:durableId="1369066928">
    <w:abstractNumId w:val="5"/>
  </w:num>
  <w:num w:numId="27" w16cid:durableId="431583854">
    <w:abstractNumId w:val="19"/>
  </w:num>
  <w:num w:numId="28" w16cid:durableId="1741829945">
    <w:abstractNumId w:val="0"/>
  </w:num>
  <w:num w:numId="29" w16cid:durableId="792288548">
    <w:abstractNumId w:val="28"/>
  </w:num>
  <w:num w:numId="30" w16cid:durableId="1273823753">
    <w:abstractNumId w:val="15"/>
  </w:num>
  <w:num w:numId="31" w16cid:durableId="1481340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24"/>
    <w:rsid w:val="00012970"/>
    <w:rsid w:val="000331E7"/>
    <w:rsid w:val="0003555A"/>
    <w:rsid w:val="000406A0"/>
    <w:rsid w:val="00054BDF"/>
    <w:rsid w:val="00060F12"/>
    <w:rsid w:val="000640C5"/>
    <w:rsid w:val="0008662D"/>
    <w:rsid w:val="000878F8"/>
    <w:rsid w:val="00092CBD"/>
    <w:rsid w:val="000B1673"/>
    <w:rsid w:val="000C1466"/>
    <w:rsid w:val="000C6EF4"/>
    <w:rsid w:val="000E2014"/>
    <w:rsid w:val="000E4938"/>
    <w:rsid w:val="000E5025"/>
    <w:rsid w:val="00104B5C"/>
    <w:rsid w:val="0011602C"/>
    <w:rsid w:val="001167B5"/>
    <w:rsid w:val="00133FF6"/>
    <w:rsid w:val="00142E8C"/>
    <w:rsid w:val="001525F4"/>
    <w:rsid w:val="001533FD"/>
    <w:rsid w:val="00194E05"/>
    <w:rsid w:val="001A665B"/>
    <w:rsid w:val="001C5F9C"/>
    <w:rsid w:val="001F0076"/>
    <w:rsid w:val="001F1C04"/>
    <w:rsid w:val="002016FA"/>
    <w:rsid w:val="00227844"/>
    <w:rsid w:val="00233906"/>
    <w:rsid w:val="00234ABB"/>
    <w:rsid w:val="00240C37"/>
    <w:rsid w:val="00254452"/>
    <w:rsid w:val="00260BFB"/>
    <w:rsid w:val="00275FD2"/>
    <w:rsid w:val="002928C9"/>
    <w:rsid w:val="00294BE6"/>
    <w:rsid w:val="00296E8C"/>
    <w:rsid w:val="002B14BF"/>
    <w:rsid w:val="002C200A"/>
    <w:rsid w:val="002C231F"/>
    <w:rsid w:val="002D0355"/>
    <w:rsid w:val="002D6724"/>
    <w:rsid w:val="002F14DE"/>
    <w:rsid w:val="003067A5"/>
    <w:rsid w:val="0031037E"/>
    <w:rsid w:val="00316CD1"/>
    <w:rsid w:val="00323B01"/>
    <w:rsid w:val="00330E4B"/>
    <w:rsid w:val="0034626F"/>
    <w:rsid w:val="003469D7"/>
    <w:rsid w:val="003474EF"/>
    <w:rsid w:val="003610C1"/>
    <w:rsid w:val="0036726F"/>
    <w:rsid w:val="0037458B"/>
    <w:rsid w:val="00376709"/>
    <w:rsid w:val="00381744"/>
    <w:rsid w:val="003926F4"/>
    <w:rsid w:val="00392E9D"/>
    <w:rsid w:val="003A1A63"/>
    <w:rsid w:val="003A6C08"/>
    <w:rsid w:val="003A6D6C"/>
    <w:rsid w:val="003B27C2"/>
    <w:rsid w:val="003B7B97"/>
    <w:rsid w:val="003C38EE"/>
    <w:rsid w:val="003D2153"/>
    <w:rsid w:val="003E2823"/>
    <w:rsid w:val="003F0A0E"/>
    <w:rsid w:val="003F3D51"/>
    <w:rsid w:val="003F6562"/>
    <w:rsid w:val="00416ECE"/>
    <w:rsid w:val="00423BE8"/>
    <w:rsid w:val="00426EEF"/>
    <w:rsid w:val="004339B0"/>
    <w:rsid w:val="00446C16"/>
    <w:rsid w:val="00446E1D"/>
    <w:rsid w:val="0045070C"/>
    <w:rsid w:val="00461BB9"/>
    <w:rsid w:val="004675AF"/>
    <w:rsid w:val="004C1C55"/>
    <w:rsid w:val="004C3EB8"/>
    <w:rsid w:val="004C5829"/>
    <w:rsid w:val="004D1614"/>
    <w:rsid w:val="004E4464"/>
    <w:rsid w:val="004F0A8F"/>
    <w:rsid w:val="004F2307"/>
    <w:rsid w:val="00503C34"/>
    <w:rsid w:val="005125E1"/>
    <w:rsid w:val="00540840"/>
    <w:rsid w:val="005504D5"/>
    <w:rsid w:val="00551D54"/>
    <w:rsid w:val="00567C4D"/>
    <w:rsid w:val="00570805"/>
    <w:rsid w:val="00582007"/>
    <w:rsid w:val="005B6C3C"/>
    <w:rsid w:val="005E07B3"/>
    <w:rsid w:val="006049DD"/>
    <w:rsid w:val="00637F52"/>
    <w:rsid w:val="00640BEC"/>
    <w:rsid w:val="00642709"/>
    <w:rsid w:val="00645251"/>
    <w:rsid w:val="00667830"/>
    <w:rsid w:val="00672995"/>
    <w:rsid w:val="006869B1"/>
    <w:rsid w:val="006C3D33"/>
    <w:rsid w:val="006C5649"/>
    <w:rsid w:val="006C633D"/>
    <w:rsid w:val="006D0839"/>
    <w:rsid w:val="006D26A7"/>
    <w:rsid w:val="007113D4"/>
    <w:rsid w:val="007141CC"/>
    <w:rsid w:val="007306E4"/>
    <w:rsid w:val="00732A0A"/>
    <w:rsid w:val="00735750"/>
    <w:rsid w:val="00755488"/>
    <w:rsid w:val="007642A9"/>
    <w:rsid w:val="00773CC0"/>
    <w:rsid w:val="00775EDC"/>
    <w:rsid w:val="007A0419"/>
    <w:rsid w:val="007A1474"/>
    <w:rsid w:val="007D15F3"/>
    <w:rsid w:val="007F054E"/>
    <w:rsid w:val="007F12F2"/>
    <w:rsid w:val="008000E2"/>
    <w:rsid w:val="008019FA"/>
    <w:rsid w:val="00804139"/>
    <w:rsid w:val="0080665D"/>
    <w:rsid w:val="00836152"/>
    <w:rsid w:val="00876D3A"/>
    <w:rsid w:val="008B00BE"/>
    <w:rsid w:val="008B1275"/>
    <w:rsid w:val="008B57FE"/>
    <w:rsid w:val="008E3C4C"/>
    <w:rsid w:val="008F767C"/>
    <w:rsid w:val="0090026F"/>
    <w:rsid w:val="00901FA9"/>
    <w:rsid w:val="009320C4"/>
    <w:rsid w:val="00936A45"/>
    <w:rsid w:val="00936BDE"/>
    <w:rsid w:val="0094320E"/>
    <w:rsid w:val="00945EDB"/>
    <w:rsid w:val="00954CB7"/>
    <w:rsid w:val="00957079"/>
    <w:rsid w:val="00961E6B"/>
    <w:rsid w:val="00970266"/>
    <w:rsid w:val="0098615D"/>
    <w:rsid w:val="009A0E21"/>
    <w:rsid w:val="009A5D45"/>
    <w:rsid w:val="009B736B"/>
    <w:rsid w:val="009C29C6"/>
    <w:rsid w:val="009F53EE"/>
    <w:rsid w:val="00A04C85"/>
    <w:rsid w:val="00A20387"/>
    <w:rsid w:val="00A3545E"/>
    <w:rsid w:val="00A46D04"/>
    <w:rsid w:val="00A46F6E"/>
    <w:rsid w:val="00A64F83"/>
    <w:rsid w:val="00A95E79"/>
    <w:rsid w:val="00AA3567"/>
    <w:rsid w:val="00AC19CC"/>
    <w:rsid w:val="00AE3382"/>
    <w:rsid w:val="00B00454"/>
    <w:rsid w:val="00B0393C"/>
    <w:rsid w:val="00B179CD"/>
    <w:rsid w:val="00B26CBC"/>
    <w:rsid w:val="00B37276"/>
    <w:rsid w:val="00B442F8"/>
    <w:rsid w:val="00B465A0"/>
    <w:rsid w:val="00B615B4"/>
    <w:rsid w:val="00B652C7"/>
    <w:rsid w:val="00B70DB2"/>
    <w:rsid w:val="00B76EC7"/>
    <w:rsid w:val="00B80C7E"/>
    <w:rsid w:val="00BA083A"/>
    <w:rsid w:val="00BB4A4F"/>
    <w:rsid w:val="00BC03F1"/>
    <w:rsid w:val="00BC1918"/>
    <w:rsid w:val="00BC30D9"/>
    <w:rsid w:val="00BD1B42"/>
    <w:rsid w:val="00BE7D57"/>
    <w:rsid w:val="00BF1400"/>
    <w:rsid w:val="00C05393"/>
    <w:rsid w:val="00C26E72"/>
    <w:rsid w:val="00C43496"/>
    <w:rsid w:val="00C5222C"/>
    <w:rsid w:val="00C6258C"/>
    <w:rsid w:val="00C85ECC"/>
    <w:rsid w:val="00C85F88"/>
    <w:rsid w:val="00CC05CC"/>
    <w:rsid w:val="00CC1502"/>
    <w:rsid w:val="00CE7517"/>
    <w:rsid w:val="00D0049B"/>
    <w:rsid w:val="00D010A5"/>
    <w:rsid w:val="00D333EC"/>
    <w:rsid w:val="00D35EE2"/>
    <w:rsid w:val="00D41E00"/>
    <w:rsid w:val="00D5438D"/>
    <w:rsid w:val="00D76C7B"/>
    <w:rsid w:val="00D83A51"/>
    <w:rsid w:val="00DB62BF"/>
    <w:rsid w:val="00DE2D98"/>
    <w:rsid w:val="00DF1DD9"/>
    <w:rsid w:val="00DF2FBB"/>
    <w:rsid w:val="00E048C5"/>
    <w:rsid w:val="00E21119"/>
    <w:rsid w:val="00E23817"/>
    <w:rsid w:val="00E478B4"/>
    <w:rsid w:val="00E74165"/>
    <w:rsid w:val="00E762D4"/>
    <w:rsid w:val="00E763E8"/>
    <w:rsid w:val="00E851A3"/>
    <w:rsid w:val="00E94BF1"/>
    <w:rsid w:val="00EA1DD3"/>
    <w:rsid w:val="00EC4E17"/>
    <w:rsid w:val="00EE0522"/>
    <w:rsid w:val="00EF2D61"/>
    <w:rsid w:val="00EF67C9"/>
    <w:rsid w:val="00F01B60"/>
    <w:rsid w:val="00F917B4"/>
    <w:rsid w:val="00FA3989"/>
    <w:rsid w:val="00FA3DA4"/>
    <w:rsid w:val="00FB19EA"/>
    <w:rsid w:val="00FC412E"/>
    <w:rsid w:val="00FD7380"/>
    <w:rsid w:val="00FE20AD"/>
    <w:rsid w:val="00FE7782"/>
    <w:rsid w:val="00FE7DB9"/>
    <w:rsid w:val="00FF1B2D"/>
    <w:rsid w:val="00FF548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2E5FE"/>
  <w15:docId w15:val="{4C9765D4-9C07-0D46-985E-9A2C5382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ahoma"/>
        <w:color w:val="244061" w:themeColor="accent1" w:themeShade="80"/>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5025"/>
  </w:style>
  <w:style w:type="paragraph" w:styleId="Heading1">
    <w:name w:val="heading 1"/>
    <w:basedOn w:val="Normal"/>
    <w:next w:val="Normal"/>
    <w:link w:val="Heading1Char"/>
    <w:uiPriority w:val="9"/>
    <w:qFormat/>
    <w:rsid w:val="004C3E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F88"/>
  </w:style>
  <w:style w:type="paragraph" w:styleId="Footer">
    <w:name w:val="footer"/>
    <w:basedOn w:val="Normal"/>
    <w:link w:val="FooterChar"/>
    <w:uiPriority w:val="99"/>
    <w:unhideWhenUsed/>
    <w:rsid w:val="00C85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F88"/>
  </w:style>
  <w:style w:type="paragraph" w:styleId="BalloonText">
    <w:name w:val="Balloon Text"/>
    <w:basedOn w:val="Normal"/>
    <w:link w:val="BalloonTextChar"/>
    <w:uiPriority w:val="99"/>
    <w:semiHidden/>
    <w:unhideWhenUsed/>
    <w:rsid w:val="00C85F8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5F88"/>
    <w:rPr>
      <w:rFonts w:ascii="Tahoma" w:hAnsi="Tahoma"/>
      <w:sz w:val="16"/>
      <w:szCs w:val="16"/>
    </w:rPr>
  </w:style>
  <w:style w:type="table" w:styleId="TableGrid">
    <w:name w:val="Table Grid"/>
    <w:basedOn w:val="TableNormal"/>
    <w:uiPriority w:val="59"/>
    <w:rsid w:val="000355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555A"/>
    <w:pPr>
      <w:ind w:left="720"/>
      <w:contextualSpacing/>
    </w:pPr>
  </w:style>
  <w:style w:type="character" w:styleId="Hyperlink">
    <w:name w:val="Hyperlink"/>
    <w:basedOn w:val="DefaultParagraphFont"/>
    <w:uiPriority w:val="99"/>
    <w:unhideWhenUsed/>
    <w:rsid w:val="003A1A63"/>
    <w:rPr>
      <w:color w:val="0000FF" w:themeColor="hyperlink"/>
      <w:u w:val="single"/>
    </w:rPr>
  </w:style>
  <w:style w:type="character" w:styleId="UnresolvedMention">
    <w:name w:val="Unresolved Mention"/>
    <w:basedOn w:val="DefaultParagraphFont"/>
    <w:uiPriority w:val="99"/>
    <w:rsid w:val="002D6724"/>
    <w:rPr>
      <w:color w:val="605E5C"/>
      <w:shd w:val="clear" w:color="auto" w:fill="E1DFDD"/>
    </w:rPr>
  </w:style>
  <w:style w:type="character" w:styleId="CommentReference">
    <w:name w:val="annotation reference"/>
    <w:basedOn w:val="DefaultParagraphFont"/>
    <w:uiPriority w:val="99"/>
    <w:semiHidden/>
    <w:unhideWhenUsed/>
    <w:rsid w:val="00755488"/>
    <w:rPr>
      <w:sz w:val="16"/>
      <w:szCs w:val="16"/>
    </w:rPr>
  </w:style>
  <w:style w:type="paragraph" w:styleId="CommentText">
    <w:name w:val="annotation text"/>
    <w:basedOn w:val="Normal"/>
    <w:link w:val="CommentTextChar"/>
    <w:uiPriority w:val="99"/>
    <w:unhideWhenUsed/>
    <w:rsid w:val="00755488"/>
    <w:pPr>
      <w:spacing w:line="240" w:lineRule="auto"/>
    </w:pPr>
    <w:rPr>
      <w:sz w:val="20"/>
      <w:szCs w:val="20"/>
    </w:rPr>
  </w:style>
  <w:style w:type="character" w:customStyle="1" w:styleId="CommentTextChar">
    <w:name w:val="Comment Text Char"/>
    <w:basedOn w:val="DefaultParagraphFont"/>
    <w:link w:val="CommentText"/>
    <w:uiPriority w:val="99"/>
    <w:rsid w:val="00755488"/>
    <w:rPr>
      <w:sz w:val="20"/>
      <w:szCs w:val="20"/>
    </w:rPr>
  </w:style>
  <w:style w:type="paragraph" w:styleId="CommentSubject">
    <w:name w:val="annotation subject"/>
    <w:basedOn w:val="CommentText"/>
    <w:next w:val="CommentText"/>
    <w:link w:val="CommentSubjectChar"/>
    <w:uiPriority w:val="99"/>
    <w:semiHidden/>
    <w:unhideWhenUsed/>
    <w:rsid w:val="00755488"/>
    <w:rPr>
      <w:b/>
      <w:bCs/>
    </w:rPr>
  </w:style>
  <w:style w:type="character" w:customStyle="1" w:styleId="CommentSubjectChar">
    <w:name w:val="Comment Subject Char"/>
    <w:basedOn w:val="CommentTextChar"/>
    <w:link w:val="CommentSubject"/>
    <w:uiPriority w:val="99"/>
    <w:semiHidden/>
    <w:rsid w:val="00755488"/>
    <w:rPr>
      <w:b/>
      <w:bCs/>
      <w:sz w:val="20"/>
      <w:szCs w:val="20"/>
    </w:rPr>
  </w:style>
  <w:style w:type="paragraph" w:styleId="Revision">
    <w:name w:val="Revision"/>
    <w:hidden/>
    <w:uiPriority w:val="99"/>
    <w:semiHidden/>
    <w:rsid w:val="00755488"/>
    <w:pPr>
      <w:spacing w:after="0" w:line="240" w:lineRule="auto"/>
    </w:pPr>
  </w:style>
  <w:style w:type="character" w:customStyle="1" w:styleId="Heading1Char">
    <w:name w:val="Heading 1 Char"/>
    <w:basedOn w:val="DefaultParagraphFont"/>
    <w:link w:val="Heading1"/>
    <w:uiPriority w:val="9"/>
    <w:rsid w:val="004C3EB8"/>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uiPriority w:val="99"/>
    <w:rsid w:val="004C582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4C5829"/>
  </w:style>
  <w:style w:type="character" w:customStyle="1" w:styleId="eop">
    <w:name w:val="eop"/>
    <w:basedOn w:val="DefaultParagraphFont"/>
    <w:rsid w:val="004C5829"/>
  </w:style>
  <w:style w:type="character" w:customStyle="1" w:styleId="scxw199959101">
    <w:name w:val="scxw199959101"/>
    <w:basedOn w:val="DefaultParagraphFont"/>
    <w:rsid w:val="004C5829"/>
  </w:style>
  <w:style w:type="character" w:styleId="FollowedHyperlink">
    <w:name w:val="FollowedHyperlink"/>
    <w:basedOn w:val="DefaultParagraphFont"/>
    <w:uiPriority w:val="99"/>
    <w:semiHidden/>
    <w:unhideWhenUsed/>
    <w:rsid w:val="00D76C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48164">
      <w:bodyDiv w:val="1"/>
      <w:marLeft w:val="0"/>
      <w:marRight w:val="0"/>
      <w:marTop w:val="0"/>
      <w:marBottom w:val="0"/>
      <w:divBdr>
        <w:top w:val="none" w:sz="0" w:space="0" w:color="auto"/>
        <w:left w:val="none" w:sz="0" w:space="0" w:color="auto"/>
        <w:bottom w:val="none" w:sz="0" w:space="0" w:color="auto"/>
        <w:right w:val="none" w:sz="0" w:space="0" w:color="auto"/>
      </w:divBdr>
    </w:div>
    <w:div w:id="578829408">
      <w:bodyDiv w:val="1"/>
      <w:marLeft w:val="0"/>
      <w:marRight w:val="0"/>
      <w:marTop w:val="0"/>
      <w:marBottom w:val="0"/>
      <w:divBdr>
        <w:top w:val="none" w:sz="0" w:space="0" w:color="auto"/>
        <w:left w:val="none" w:sz="0" w:space="0" w:color="auto"/>
        <w:bottom w:val="none" w:sz="0" w:space="0" w:color="auto"/>
        <w:right w:val="none" w:sz="0" w:space="0" w:color="auto"/>
      </w:divBdr>
      <w:divsChild>
        <w:div w:id="736363671">
          <w:marLeft w:val="0"/>
          <w:marRight w:val="0"/>
          <w:marTop w:val="0"/>
          <w:marBottom w:val="0"/>
          <w:divBdr>
            <w:top w:val="none" w:sz="0" w:space="0" w:color="auto"/>
            <w:left w:val="none" w:sz="0" w:space="0" w:color="auto"/>
            <w:bottom w:val="none" w:sz="0" w:space="0" w:color="auto"/>
            <w:right w:val="none" w:sz="0" w:space="0" w:color="auto"/>
          </w:divBdr>
        </w:div>
        <w:div w:id="708411211">
          <w:marLeft w:val="0"/>
          <w:marRight w:val="0"/>
          <w:marTop w:val="0"/>
          <w:marBottom w:val="0"/>
          <w:divBdr>
            <w:top w:val="none" w:sz="0" w:space="0" w:color="auto"/>
            <w:left w:val="none" w:sz="0" w:space="0" w:color="auto"/>
            <w:bottom w:val="none" w:sz="0" w:space="0" w:color="auto"/>
            <w:right w:val="none" w:sz="0" w:space="0" w:color="auto"/>
          </w:divBdr>
        </w:div>
        <w:div w:id="163790315">
          <w:marLeft w:val="0"/>
          <w:marRight w:val="0"/>
          <w:marTop w:val="0"/>
          <w:marBottom w:val="0"/>
          <w:divBdr>
            <w:top w:val="none" w:sz="0" w:space="0" w:color="auto"/>
            <w:left w:val="none" w:sz="0" w:space="0" w:color="auto"/>
            <w:bottom w:val="none" w:sz="0" w:space="0" w:color="auto"/>
            <w:right w:val="none" w:sz="0" w:space="0" w:color="auto"/>
          </w:divBdr>
        </w:div>
        <w:div w:id="1965496345">
          <w:marLeft w:val="0"/>
          <w:marRight w:val="0"/>
          <w:marTop w:val="0"/>
          <w:marBottom w:val="0"/>
          <w:divBdr>
            <w:top w:val="none" w:sz="0" w:space="0" w:color="auto"/>
            <w:left w:val="none" w:sz="0" w:space="0" w:color="auto"/>
            <w:bottom w:val="none" w:sz="0" w:space="0" w:color="auto"/>
            <w:right w:val="none" w:sz="0" w:space="0" w:color="auto"/>
          </w:divBdr>
        </w:div>
        <w:div w:id="44334454">
          <w:marLeft w:val="0"/>
          <w:marRight w:val="0"/>
          <w:marTop w:val="0"/>
          <w:marBottom w:val="0"/>
          <w:divBdr>
            <w:top w:val="none" w:sz="0" w:space="0" w:color="auto"/>
            <w:left w:val="none" w:sz="0" w:space="0" w:color="auto"/>
            <w:bottom w:val="none" w:sz="0" w:space="0" w:color="auto"/>
            <w:right w:val="none" w:sz="0" w:space="0" w:color="auto"/>
          </w:divBdr>
        </w:div>
        <w:div w:id="1480414947">
          <w:marLeft w:val="0"/>
          <w:marRight w:val="0"/>
          <w:marTop w:val="0"/>
          <w:marBottom w:val="0"/>
          <w:divBdr>
            <w:top w:val="none" w:sz="0" w:space="0" w:color="auto"/>
            <w:left w:val="none" w:sz="0" w:space="0" w:color="auto"/>
            <w:bottom w:val="none" w:sz="0" w:space="0" w:color="auto"/>
            <w:right w:val="none" w:sz="0" w:space="0" w:color="auto"/>
          </w:divBdr>
        </w:div>
        <w:div w:id="1484195027">
          <w:marLeft w:val="0"/>
          <w:marRight w:val="0"/>
          <w:marTop w:val="0"/>
          <w:marBottom w:val="0"/>
          <w:divBdr>
            <w:top w:val="none" w:sz="0" w:space="0" w:color="auto"/>
            <w:left w:val="none" w:sz="0" w:space="0" w:color="auto"/>
            <w:bottom w:val="none" w:sz="0" w:space="0" w:color="auto"/>
            <w:right w:val="none" w:sz="0" w:space="0" w:color="auto"/>
          </w:divBdr>
        </w:div>
        <w:div w:id="551581266">
          <w:marLeft w:val="0"/>
          <w:marRight w:val="0"/>
          <w:marTop w:val="0"/>
          <w:marBottom w:val="0"/>
          <w:divBdr>
            <w:top w:val="none" w:sz="0" w:space="0" w:color="auto"/>
            <w:left w:val="none" w:sz="0" w:space="0" w:color="auto"/>
            <w:bottom w:val="none" w:sz="0" w:space="0" w:color="auto"/>
            <w:right w:val="none" w:sz="0" w:space="0" w:color="auto"/>
          </w:divBdr>
        </w:div>
        <w:div w:id="1296106813">
          <w:marLeft w:val="0"/>
          <w:marRight w:val="0"/>
          <w:marTop w:val="0"/>
          <w:marBottom w:val="0"/>
          <w:divBdr>
            <w:top w:val="none" w:sz="0" w:space="0" w:color="auto"/>
            <w:left w:val="none" w:sz="0" w:space="0" w:color="auto"/>
            <w:bottom w:val="none" w:sz="0" w:space="0" w:color="auto"/>
            <w:right w:val="none" w:sz="0" w:space="0" w:color="auto"/>
          </w:divBdr>
        </w:div>
        <w:div w:id="216628316">
          <w:marLeft w:val="0"/>
          <w:marRight w:val="0"/>
          <w:marTop w:val="0"/>
          <w:marBottom w:val="0"/>
          <w:divBdr>
            <w:top w:val="none" w:sz="0" w:space="0" w:color="auto"/>
            <w:left w:val="none" w:sz="0" w:space="0" w:color="auto"/>
            <w:bottom w:val="none" w:sz="0" w:space="0" w:color="auto"/>
            <w:right w:val="none" w:sz="0" w:space="0" w:color="auto"/>
          </w:divBdr>
        </w:div>
        <w:div w:id="224877840">
          <w:marLeft w:val="0"/>
          <w:marRight w:val="0"/>
          <w:marTop w:val="0"/>
          <w:marBottom w:val="0"/>
          <w:divBdr>
            <w:top w:val="none" w:sz="0" w:space="0" w:color="auto"/>
            <w:left w:val="none" w:sz="0" w:space="0" w:color="auto"/>
            <w:bottom w:val="none" w:sz="0" w:space="0" w:color="auto"/>
            <w:right w:val="none" w:sz="0" w:space="0" w:color="auto"/>
          </w:divBdr>
        </w:div>
        <w:div w:id="1474132772">
          <w:marLeft w:val="0"/>
          <w:marRight w:val="0"/>
          <w:marTop w:val="0"/>
          <w:marBottom w:val="0"/>
          <w:divBdr>
            <w:top w:val="none" w:sz="0" w:space="0" w:color="auto"/>
            <w:left w:val="none" w:sz="0" w:space="0" w:color="auto"/>
            <w:bottom w:val="none" w:sz="0" w:space="0" w:color="auto"/>
            <w:right w:val="none" w:sz="0" w:space="0" w:color="auto"/>
          </w:divBdr>
        </w:div>
        <w:div w:id="967509820">
          <w:marLeft w:val="0"/>
          <w:marRight w:val="0"/>
          <w:marTop w:val="0"/>
          <w:marBottom w:val="0"/>
          <w:divBdr>
            <w:top w:val="none" w:sz="0" w:space="0" w:color="auto"/>
            <w:left w:val="none" w:sz="0" w:space="0" w:color="auto"/>
            <w:bottom w:val="none" w:sz="0" w:space="0" w:color="auto"/>
            <w:right w:val="none" w:sz="0" w:space="0" w:color="auto"/>
          </w:divBdr>
        </w:div>
      </w:divsChild>
    </w:div>
    <w:div w:id="811171231">
      <w:bodyDiv w:val="1"/>
      <w:marLeft w:val="0"/>
      <w:marRight w:val="0"/>
      <w:marTop w:val="0"/>
      <w:marBottom w:val="0"/>
      <w:divBdr>
        <w:top w:val="none" w:sz="0" w:space="0" w:color="auto"/>
        <w:left w:val="none" w:sz="0" w:space="0" w:color="auto"/>
        <w:bottom w:val="none" w:sz="0" w:space="0" w:color="auto"/>
        <w:right w:val="none" w:sz="0" w:space="0" w:color="auto"/>
      </w:divBdr>
    </w:div>
    <w:div w:id="831338664">
      <w:bodyDiv w:val="1"/>
      <w:marLeft w:val="0"/>
      <w:marRight w:val="0"/>
      <w:marTop w:val="0"/>
      <w:marBottom w:val="0"/>
      <w:divBdr>
        <w:top w:val="none" w:sz="0" w:space="0" w:color="auto"/>
        <w:left w:val="none" w:sz="0" w:space="0" w:color="auto"/>
        <w:bottom w:val="none" w:sz="0" w:space="0" w:color="auto"/>
        <w:right w:val="none" w:sz="0" w:space="0" w:color="auto"/>
      </w:divBdr>
    </w:div>
    <w:div w:id="1149057133">
      <w:bodyDiv w:val="1"/>
      <w:marLeft w:val="0"/>
      <w:marRight w:val="0"/>
      <w:marTop w:val="0"/>
      <w:marBottom w:val="0"/>
      <w:divBdr>
        <w:top w:val="none" w:sz="0" w:space="0" w:color="auto"/>
        <w:left w:val="none" w:sz="0" w:space="0" w:color="auto"/>
        <w:bottom w:val="none" w:sz="0" w:space="0" w:color="auto"/>
        <w:right w:val="none" w:sz="0" w:space="0" w:color="auto"/>
      </w:divBdr>
    </w:div>
    <w:div w:id="1726172931">
      <w:bodyDiv w:val="1"/>
      <w:marLeft w:val="0"/>
      <w:marRight w:val="0"/>
      <w:marTop w:val="0"/>
      <w:marBottom w:val="0"/>
      <w:divBdr>
        <w:top w:val="none" w:sz="0" w:space="0" w:color="auto"/>
        <w:left w:val="none" w:sz="0" w:space="0" w:color="auto"/>
        <w:bottom w:val="none" w:sz="0" w:space="0" w:color="auto"/>
        <w:right w:val="none" w:sz="0" w:space="0" w:color="auto"/>
      </w:divBdr>
    </w:div>
    <w:div w:id="1789006639">
      <w:bodyDiv w:val="1"/>
      <w:marLeft w:val="0"/>
      <w:marRight w:val="0"/>
      <w:marTop w:val="0"/>
      <w:marBottom w:val="0"/>
      <w:divBdr>
        <w:top w:val="none" w:sz="0" w:space="0" w:color="auto"/>
        <w:left w:val="none" w:sz="0" w:space="0" w:color="auto"/>
        <w:bottom w:val="none" w:sz="0" w:space="0" w:color="auto"/>
        <w:right w:val="none" w:sz="0" w:space="0" w:color="auto"/>
      </w:divBdr>
    </w:div>
    <w:div w:id="1941135545">
      <w:bodyDiv w:val="1"/>
      <w:marLeft w:val="0"/>
      <w:marRight w:val="0"/>
      <w:marTop w:val="0"/>
      <w:marBottom w:val="0"/>
      <w:divBdr>
        <w:top w:val="none" w:sz="0" w:space="0" w:color="auto"/>
        <w:left w:val="none" w:sz="0" w:space="0" w:color="auto"/>
        <w:bottom w:val="none" w:sz="0" w:space="0" w:color="auto"/>
        <w:right w:val="none" w:sz="0" w:space="0" w:color="auto"/>
      </w:divBdr>
    </w:div>
    <w:div w:id="19854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kgroup-my.sharepoint.com/personal/ltempleton_rsk_co_uk/Documents/Desktop/Press%20releases/www.rsk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1F7B28-D75E-0B49-8D49-5311270BE53A}">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207BEEE427442BD018A9D8A31EDBC" ma:contentTypeVersion="2" ma:contentTypeDescription="Create a new document." ma:contentTypeScope="" ma:versionID="feb50b93047b59305456002f62d5ae83">
  <xsd:schema xmlns:xsd="http://www.w3.org/2001/XMLSchema" xmlns:xs="http://www.w3.org/2001/XMLSchema" xmlns:p="http://schemas.microsoft.com/office/2006/metadata/properties" xmlns:ns2="7ae55eea-ad62-45d3-9bb3-099e0a017582" targetNamespace="http://schemas.microsoft.com/office/2006/metadata/properties" ma:root="true" ma:fieldsID="442d2946b6a47d4c3266484284a6b317" ns2:_="">
    <xsd:import namespace="7ae55eea-ad62-45d3-9bb3-099e0a0175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55eea-ad62-45d3-9bb3-099e0a0175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F7A0B-19CD-4892-B86F-9D3FD9281C4E}">
  <ds:schemaRefs>
    <ds:schemaRef ds:uri="http://schemas.microsoft.com/sharepoint/v3/contenttype/forms"/>
  </ds:schemaRefs>
</ds:datastoreItem>
</file>

<file path=customXml/itemProps2.xml><?xml version="1.0" encoding="utf-8"?>
<ds:datastoreItem xmlns:ds="http://schemas.openxmlformats.org/officeDocument/2006/customXml" ds:itemID="{1A531D70-23EA-4529-949B-5261161B4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55eea-ad62-45d3-9bb3-099e0a017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3423D-60F0-4547-97CC-5FAD5F6087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844</Words>
  <Characters>4941</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Manager/>
  <Company>Private</Company>
  <LinksUpToDate>false</LinksUpToDate>
  <CharactersWithSpaces>5754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Keisha Stuart (Stone)</cp:lastModifiedBy>
  <cp:revision>3</cp:revision>
  <dcterms:created xsi:type="dcterms:W3CDTF">2025-02-03T08:48:00Z</dcterms:created>
  <dcterms:modified xsi:type="dcterms:W3CDTF">2025-02-03T10:16:00Z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0x0101004A8207BEEE427442BD018A9D8A31EDBC</vt:lpwstr>
  </property>
  <property fmtid="{D5CDD505-2E9C-101B-9397-08002B2CF9AE}" pid="3" name="grammarly_documentId">
    <vt:lpwstr>documentId_5088</vt:lpwstr>
  </property>
  <property fmtid="{D5CDD505-2E9C-101B-9397-08002B2CF9AE}" pid="4" name="grammarly_documentContext">
    <vt:lpwstr>{"goals":[],"domain":"general","emotions":[],"dialect":"british"}</vt:lpwstr>
  </property>
</Properties>
</file>